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258" w:rsidRDefault="00110E6B">
      <w:pPr>
        <w:pStyle w:val="af"/>
        <w:tabs>
          <w:tab w:val="left" w:pos="1800"/>
        </w:tabs>
        <w:jc w:val="both"/>
        <w:rPr>
          <w:sz w:val="22"/>
          <w:szCs w:val="22"/>
          <w:lang w:val="en-GB"/>
        </w:rPr>
      </w:pPr>
      <w:r>
        <w:rPr>
          <w:sz w:val="22"/>
          <w:szCs w:val="22"/>
          <w:lang w:val="en-GB"/>
        </w:rPr>
        <w:t xml:space="preserve">3GPP TSG-RAN WG2 </w:t>
      </w:r>
      <w:r>
        <w:rPr>
          <w:rFonts w:hint="eastAsia"/>
          <w:sz w:val="22"/>
          <w:szCs w:val="22"/>
          <w:lang w:val="en-GB"/>
        </w:rPr>
        <w:t>NR Ad hoc 1801</w:t>
      </w:r>
      <w:r>
        <w:rPr>
          <w:rFonts w:eastAsiaTheme="minorEastAsia" w:hint="eastAsia"/>
          <w:sz w:val="22"/>
          <w:szCs w:val="22"/>
          <w:lang w:val="en-GB" w:eastAsia="zh-CN"/>
        </w:rPr>
        <w:t xml:space="preserve">                         </w:t>
      </w:r>
      <w:r>
        <w:rPr>
          <w:sz w:val="22"/>
          <w:szCs w:val="22"/>
          <w:lang w:val="en-GB"/>
        </w:rPr>
        <w:tab/>
        <w:t>R2-1</w:t>
      </w:r>
      <w:r>
        <w:rPr>
          <w:rFonts w:eastAsia="宋体" w:hint="eastAsia"/>
          <w:sz w:val="22"/>
          <w:szCs w:val="22"/>
          <w:lang w:eastAsia="zh-CN"/>
        </w:rPr>
        <w:t>800403</w:t>
      </w:r>
    </w:p>
    <w:p w:rsidR="000F3258" w:rsidRDefault="00110E6B">
      <w:pPr>
        <w:pStyle w:val="af"/>
        <w:tabs>
          <w:tab w:val="left" w:pos="1800"/>
        </w:tabs>
        <w:jc w:val="both"/>
        <w:rPr>
          <w:rFonts w:eastAsiaTheme="minorEastAsia"/>
          <w:sz w:val="22"/>
          <w:szCs w:val="22"/>
          <w:lang w:val="en-GB" w:eastAsia="zh-CN"/>
        </w:rPr>
      </w:pPr>
      <w:r>
        <w:rPr>
          <w:rFonts w:eastAsiaTheme="minorEastAsia" w:hint="eastAsia"/>
          <w:sz w:val="22"/>
          <w:szCs w:val="22"/>
          <w:lang w:val="en-GB" w:eastAsia="zh-CN"/>
        </w:rPr>
        <w:t xml:space="preserve">Vancouver, Canada, 22nd January </w:t>
      </w:r>
      <w:r>
        <w:rPr>
          <w:rFonts w:eastAsiaTheme="minorEastAsia" w:hint="eastAsia"/>
          <w:sz w:val="22"/>
          <w:szCs w:val="22"/>
          <w:lang w:val="en-GB" w:eastAsia="zh-CN"/>
        </w:rPr>
        <w:t>–</w:t>
      </w:r>
      <w:r>
        <w:rPr>
          <w:rFonts w:eastAsiaTheme="minorEastAsia" w:hint="eastAsia"/>
          <w:sz w:val="22"/>
          <w:szCs w:val="22"/>
          <w:lang w:val="en-GB" w:eastAsia="zh-CN"/>
        </w:rPr>
        <w:t xml:space="preserve"> 26th January 2018</w:t>
      </w:r>
    </w:p>
    <w:p w:rsidR="000F3258" w:rsidRDefault="000F3258">
      <w:pPr>
        <w:pStyle w:val="af"/>
        <w:tabs>
          <w:tab w:val="left" w:pos="1800"/>
        </w:tabs>
        <w:jc w:val="both"/>
        <w:rPr>
          <w:rFonts w:eastAsiaTheme="minorEastAsia"/>
          <w:sz w:val="22"/>
          <w:szCs w:val="22"/>
          <w:lang w:val="en-GB" w:eastAsia="zh-CN"/>
        </w:rPr>
      </w:pPr>
    </w:p>
    <w:p w:rsidR="000F3258" w:rsidRDefault="000F3258">
      <w:pPr>
        <w:pStyle w:val="af"/>
        <w:tabs>
          <w:tab w:val="left" w:pos="1800"/>
        </w:tabs>
        <w:jc w:val="both"/>
        <w:rPr>
          <w:rFonts w:eastAsiaTheme="minorEastAsia"/>
          <w:sz w:val="22"/>
          <w:szCs w:val="22"/>
          <w:lang w:val="en-GB" w:eastAsia="zh-CN"/>
        </w:rPr>
      </w:pPr>
    </w:p>
    <w:p w:rsidR="000F3258" w:rsidRDefault="00110E6B">
      <w:pPr>
        <w:pStyle w:val="af"/>
        <w:tabs>
          <w:tab w:val="left" w:pos="1800"/>
        </w:tabs>
        <w:jc w:val="both"/>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r>
      <w:r>
        <w:rPr>
          <w:rFonts w:eastAsia="宋体" w:cs="Arial" w:hint="eastAsia"/>
          <w:sz w:val="22"/>
          <w:szCs w:val="22"/>
          <w:lang w:eastAsia="zh-CN"/>
        </w:rPr>
        <w:t>10.3.1.7</w:t>
      </w:r>
    </w:p>
    <w:p w:rsidR="000F3258" w:rsidRDefault="00110E6B">
      <w:pPr>
        <w:pStyle w:val="af"/>
        <w:tabs>
          <w:tab w:val="clear" w:pos="4536"/>
          <w:tab w:val="left" w:pos="1800"/>
        </w:tabs>
        <w:jc w:val="both"/>
        <w:rPr>
          <w:rFonts w:eastAsia="宋体" w:cs="Arial"/>
          <w:sz w:val="22"/>
          <w:szCs w:val="22"/>
          <w:lang w:eastAsia="zh-CN"/>
        </w:rPr>
      </w:pPr>
      <w:r>
        <w:rPr>
          <w:rFonts w:cs="Arial"/>
          <w:sz w:val="22"/>
          <w:szCs w:val="22"/>
        </w:rPr>
        <w:t>Source:</w:t>
      </w:r>
      <w:r>
        <w:rPr>
          <w:rFonts w:cs="Arial"/>
          <w:sz w:val="22"/>
          <w:szCs w:val="22"/>
        </w:rPr>
        <w:tab/>
      </w:r>
      <w:r>
        <w:rPr>
          <w:rFonts w:eastAsia="宋体" w:cs="Arial" w:hint="eastAsia"/>
          <w:sz w:val="22"/>
          <w:szCs w:val="22"/>
          <w:lang w:eastAsia="zh-CN"/>
        </w:rPr>
        <w:t>ZTE, Sanechips</w:t>
      </w:r>
    </w:p>
    <w:p w:rsidR="000F3258" w:rsidRDefault="00110E6B">
      <w:pPr>
        <w:pStyle w:val="af"/>
        <w:tabs>
          <w:tab w:val="clear" w:pos="4536"/>
          <w:tab w:val="left" w:pos="1800"/>
        </w:tabs>
        <w:jc w:val="both"/>
        <w:rPr>
          <w:rFonts w:cs="Arial"/>
          <w:sz w:val="22"/>
          <w:szCs w:val="22"/>
        </w:rPr>
      </w:pPr>
      <w:r>
        <w:rPr>
          <w:rFonts w:cs="Arial"/>
          <w:sz w:val="22"/>
          <w:szCs w:val="22"/>
        </w:rPr>
        <w:t>Title:</w:t>
      </w:r>
      <w:bookmarkStart w:id="1" w:name="Title"/>
      <w:bookmarkEnd w:id="1"/>
      <w:r>
        <w:rPr>
          <w:rFonts w:cs="Arial"/>
          <w:sz w:val="22"/>
          <w:szCs w:val="22"/>
        </w:rPr>
        <w:tab/>
      </w:r>
      <w:r>
        <w:rPr>
          <w:rFonts w:cs="Arial" w:hint="eastAsia"/>
          <w:sz w:val="22"/>
          <w:szCs w:val="22"/>
        </w:rPr>
        <w:t>Further consideration on LCP procedure</w:t>
      </w:r>
    </w:p>
    <w:p w:rsidR="000F3258" w:rsidRDefault="00110E6B">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F3258" w:rsidRDefault="000F3258" w:rsidP="00FE2ED0">
      <w:pPr>
        <w:tabs>
          <w:tab w:val="left" w:pos="2552"/>
        </w:tabs>
        <w:jc w:val="both"/>
      </w:pPr>
    </w:p>
    <w:p w:rsidR="000F3258" w:rsidRPr="00FE2ED0" w:rsidRDefault="00110E6B" w:rsidP="00FE2ED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E2ED0">
        <w:rPr>
          <w:rFonts w:eastAsia="PMingLiU"/>
          <w:b w:val="0"/>
          <w:bCs w:val="0"/>
          <w:kern w:val="0"/>
          <w:sz w:val="36"/>
          <w:szCs w:val="36"/>
        </w:rPr>
        <w:t>Introduction</w:t>
      </w:r>
      <w:r w:rsidRPr="00FE2ED0">
        <w:rPr>
          <w:rFonts w:eastAsia="PMingLiU" w:hint="eastAsia"/>
          <w:b w:val="0"/>
          <w:bCs w:val="0"/>
          <w:kern w:val="0"/>
          <w:sz w:val="36"/>
          <w:szCs w:val="36"/>
        </w:rPr>
        <w:t>.</w:t>
      </w:r>
    </w:p>
    <w:p w:rsidR="0025597E" w:rsidRPr="00FE2ED0" w:rsidRDefault="0025597E" w:rsidP="00A3172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 xml:space="preserve">The intention of this contribution is </w:t>
      </w:r>
      <w:r w:rsidR="0037552C">
        <w:rPr>
          <w:rFonts w:eastAsia="宋体"/>
          <w:sz w:val="22"/>
          <w:szCs w:val="20"/>
          <w:lang w:val="en-GB" w:eastAsia="zh-CN"/>
        </w:rPr>
        <w:t xml:space="preserve">to </w:t>
      </w:r>
      <w:bookmarkStart w:id="3" w:name="_GoBack"/>
      <w:bookmarkEnd w:id="3"/>
      <w:r w:rsidRPr="00FE2ED0">
        <w:rPr>
          <w:rFonts w:eastAsia="宋体"/>
          <w:sz w:val="22"/>
          <w:szCs w:val="20"/>
          <w:lang w:val="en-GB" w:eastAsia="zh-CN"/>
        </w:rPr>
        <w:t>share some views on the following two issues:</w:t>
      </w:r>
    </w:p>
    <w:p w:rsidR="00B8405D" w:rsidRPr="00FE2ED0" w:rsidRDefault="00B8405D" w:rsidP="00FE2ED0">
      <w:pPr>
        <w:pStyle w:val="afb"/>
        <w:numPr>
          <w:ilvl w:val="0"/>
          <w:numId w:val="9"/>
        </w:numPr>
        <w:overflowPunct w:val="0"/>
        <w:autoSpaceDE w:val="0"/>
        <w:autoSpaceDN w:val="0"/>
        <w:adjustRightInd w:val="0"/>
        <w:spacing w:after="120"/>
        <w:ind w:firstLineChars="0"/>
        <w:jc w:val="both"/>
        <w:rPr>
          <w:rFonts w:eastAsia="宋体"/>
          <w:sz w:val="22"/>
          <w:szCs w:val="20"/>
          <w:lang w:val="en-GB" w:eastAsia="zh-CN"/>
        </w:rPr>
      </w:pPr>
      <w:r w:rsidRPr="00FE2ED0">
        <w:rPr>
          <w:rFonts w:eastAsia="宋体"/>
          <w:sz w:val="22"/>
          <w:szCs w:val="20"/>
          <w:lang w:val="en-GB" w:eastAsia="zh-CN"/>
        </w:rPr>
        <w:t xml:space="preserve">LCP processing order for the case that </w:t>
      </w:r>
      <w:r w:rsidRPr="00FE2ED0">
        <w:rPr>
          <w:rFonts w:eastAsia="宋体" w:hint="eastAsia"/>
          <w:sz w:val="22"/>
          <w:szCs w:val="20"/>
          <w:lang w:val="en-GB" w:eastAsia="zh-CN"/>
        </w:rPr>
        <w:t xml:space="preserve">multiple UL grants </w:t>
      </w:r>
      <w:r w:rsidRPr="00FE2ED0">
        <w:rPr>
          <w:rFonts w:eastAsia="宋体"/>
          <w:sz w:val="22"/>
          <w:szCs w:val="20"/>
          <w:lang w:val="en-GB" w:eastAsia="zh-CN"/>
        </w:rPr>
        <w:t xml:space="preserve">received </w:t>
      </w:r>
      <w:r w:rsidRPr="00FE2ED0">
        <w:rPr>
          <w:rFonts w:eastAsia="宋体" w:hint="eastAsia"/>
          <w:sz w:val="22"/>
          <w:szCs w:val="20"/>
          <w:lang w:val="en-GB" w:eastAsia="zh-CN"/>
        </w:rPr>
        <w:t>within one or more coinciding PDCCH occasions</w:t>
      </w:r>
    </w:p>
    <w:p w:rsidR="001D73A7" w:rsidRPr="00FE2ED0" w:rsidRDefault="00B8405D" w:rsidP="00FE2ED0">
      <w:pPr>
        <w:pStyle w:val="afb"/>
        <w:numPr>
          <w:ilvl w:val="0"/>
          <w:numId w:val="9"/>
        </w:numPr>
        <w:overflowPunct w:val="0"/>
        <w:autoSpaceDE w:val="0"/>
        <w:autoSpaceDN w:val="0"/>
        <w:adjustRightInd w:val="0"/>
        <w:spacing w:after="120"/>
        <w:ind w:firstLineChars="0"/>
        <w:jc w:val="both"/>
        <w:rPr>
          <w:rFonts w:eastAsia="宋体"/>
          <w:sz w:val="22"/>
          <w:szCs w:val="20"/>
          <w:lang w:val="en-GB" w:eastAsia="zh-CN"/>
        </w:rPr>
      </w:pPr>
      <w:r w:rsidRPr="00FE2ED0">
        <w:rPr>
          <w:rFonts w:eastAsia="宋体"/>
          <w:sz w:val="22"/>
          <w:szCs w:val="20"/>
          <w:lang w:val="en-GB" w:eastAsia="zh-CN"/>
        </w:rPr>
        <w:t>Handling for grant free type1 in LCP procedure</w:t>
      </w:r>
    </w:p>
    <w:p w:rsidR="000F3258" w:rsidRPr="00FE2ED0" w:rsidRDefault="00110E6B" w:rsidP="00FE2ED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E2ED0">
        <w:rPr>
          <w:rFonts w:eastAsia="PMingLiU" w:hint="eastAsia"/>
          <w:b w:val="0"/>
          <w:bCs w:val="0"/>
          <w:kern w:val="0"/>
          <w:sz w:val="36"/>
          <w:szCs w:val="36"/>
        </w:rPr>
        <w:t>Discussion</w:t>
      </w:r>
    </w:p>
    <w:p w:rsidR="000F3258" w:rsidRPr="00B8405D" w:rsidRDefault="00B8405D" w:rsidP="00FE2ED0">
      <w:pPr>
        <w:overflowPunct w:val="0"/>
        <w:autoSpaceDE w:val="0"/>
        <w:autoSpaceDN w:val="0"/>
        <w:adjustRightInd w:val="0"/>
        <w:spacing w:after="120"/>
        <w:jc w:val="both"/>
        <w:outlineLvl w:val="1"/>
        <w:rPr>
          <w:rFonts w:eastAsia="宋体"/>
          <w:b/>
          <w:sz w:val="22"/>
          <w:szCs w:val="20"/>
          <w:u w:val="single"/>
          <w:lang w:eastAsia="zh-CN"/>
        </w:rPr>
      </w:pPr>
      <w:r w:rsidRPr="00B8405D">
        <w:rPr>
          <w:rFonts w:eastAsia="宋体"/>
          <w:b/>
          <w:sz w:val="22"/>
          <w:szCs w:val="20"/>
          <w:u w:val="single"/>
          <w:lang w:eastAsia="zh-CN"/>
        </w:rPr>
        <w:t xml:space="preserve">LCP processing order for the case that </w:t>
      </w:r>
      <w:r w:rsidRPr="00B8405D">
        <w:rPr>
          <w:rFonts w:eastAsia="宋体" w:hint="eastAsia"/>
          <w:b/>
          <w:sz w:val="22"/>
          <w:szCs w:val="20"/>
          <w:u w:val="single"/>
          <w:lang w:eastAsia="zh-CN"/>
        </w:rPr>
        <w:t xml:space="preserve">multiple UL grants </w:t>
      </w:r>
      <w:r w:rsidRPr="00B8405D">
        <w:rPr>
          <w:rFonts w:eastAsia="宋体"/>
          <w:b/>
          <w:sz w:val="22"/>
          <w:szCs w:val="20"/>
          <w:u w:val="single"/>
          <w:lang w:eastAsia="zh-CN"/>
        </w:rPr>
        <w:t xml:space="preserve">received </w:t>
      </w:r>
      <w:r w:rsidRPr="00B8405D">
        <w:rPr>
          <w:rFonts w:eastAsia="宋体" w:hint="eastAsia"/>
          <w:b/>
          <w:sz w:val="22"/>
          <w:szCs w:val="20"/>
          <w:u w:val="single"/>
          <w:lang w:eastAsia="zh-CN"/>
        </w:rPr>
        <w:t>within one or more coinciding PDCCH occasions</w:t>
      </w:r>
    </w:p>
    <w:p w:rsidR="004B139A" w:rsidRPr="00FE2ED0" w:rsidRDefault="004B139A" w:rsidP="004B139A">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The following description can be found in MAC specs</w:t>
      </w:r>
      <w:r w:rsidRPr="00FE2ED0">
        <w:rPr>
          <w:rFonts w:eastAsia="宋体" w:hint="eastAsia"/>
          <w:sz w:val="22"/>
          <w:szCs w:val="20"/>
          <w:lang w:val="en-GB" w:eastAsia="zh-CN"/>
        </w:rPr>
        <w:t>:</w:t>
      </w:r>
    </w:p>
    <w:p w:rsidR="004B139A" w:rsidRPr="00A31720" w:rsidRDefault="004B139A" w:rsidP="004B139A">
      <w:pPr>
        <w:overflowPunct w:val="0"/>
        <w:autoSpaceDE w:val="0"/>
        <w:autoSpaceDN w:val="0"/>
        <w:adjustRightInd w:val="0"/>
        <w:spacing w:after="120"/>
        <w:jc w:val="both"/>
        <w:rPr>
          <w:rFonts w:eastAsia="宋体"/>
          <w:sz w:val="22"/>
          <w:szCs w:val="20"/>
          <w:lang w:eastAsia="zh-CN"/>
        </w:rPr>
      </w:pPr>
      <w:r w:rsidRPr="00A31720">
        <w:rPr>
          <w:rFonts w:eastAsia="宋体" w:hint="eastAsia"/>
          <w:sz w:val="22"/>
          <w:szCs w:val="20"/>
          <w:lang w:eastAsia="zh-CN"/>
        </w:rPr>
        <w:t>-------------------------------------------------38.321 begin-----------------------------------------</w:t>
      </w:r>
    </w:p>
    <w:p w:rsidR="004B139A" w:rsidRPr="00A31720" w:rsidRDefault="004B139A" w:rsidP="004B139A">
      <w:pPr>
        <w:overflowPunct w:val="0"/>
        <w:autoSpaceDE w:val="0"/>
        <w:autoSpaceDN w:val="0"/>
        <w:adjustRightInd w:val="0"/>
        <w:spacing w:after="120"/>
        <w:jc w:val="both"/>
        <w:rPr>
          <w:rFonts w:eastAsia="宋体"/>
          <w:sz w:val="22"/>
          <w:szCs w:val="20"/>
          <w:lang w:eastAsia="zh-CN"/>
        </w:rPr>
      </w:pPr>
      <w:r w:rsidRPr="00A31720">
        <w:rPr>
          <w:rFonts w:eastAsia="宋体" w:hint="eastAsia"/>
          <w:sz w:val="22"/>
          <w:szCs w:val="20"/>
          <w:lang w:eastAsia="zh-CN"/>
        </w:rPr>
        <w:t xml:space="preserve">If the MAC entity is requested to simultaneously transmit multiple MAC PDUs, </w:t>
      </w:r>
      <w:r w:rsidRPr="00A31720">
        <w:rPr>
          <w:rFonts w:eastAsia="宋体" w:hint="eastAsia"/>
          <w:sz w:val="22"/>
          <w:szCs w:val="20"/>
          <w:highlight w:val="yellow"/>
          <w:lang w:eastAsia="zh-CN"/>
        </w:rPr>
        <w:t>or if the MAC entity receives the multiple UL grants within one or more coinciding PDCCH occasions (i.e. on different serving cells),</w:t>
      </w:r>
      <w:r w:rsidRPr="00A31720">
        <w:rPr>
          <w:rFonts w:eastAsia="宋体" w:hint="eastAsia"/>
          <w:sz w:val="22"/>
          <w:szCs w:val="20"/>
          <w:lang w:eastAsia="zh-CN"/>
        </w:rPr>
        <w:t xml:space="preserve"> it is up to UE implementation in which order the grants are processed.</w:t>
      </w:r>
    </w:p>
    <w:p w:rsidR="004B139A" w:rsidRPr="00A31720" w:rsidRDefault="004B139A" w:rsidP="004B139A">
      <w:pPr>
        <w:overflowPunct w:val="0"/>
        <w:autoSpaceDE w:val="0"/>
        <w:autoSpaceDN w:val="0"/>
        <w:adjustRightInd w:val="0"/>
        <w:spacing w:after="120"/>
        <w:jc w:val="both"/>
        <w:rPr>
          <w:rFonts w:eastAsia="宋体"/>
          <w:sz w:val="22"/>
          <w:szCs w:val="20"/>
          <w:lang w:eastAsia="zh-CN"/>
        </w:rPr>
      </w:pPr>
      <w:r w:rsidRPr="00A31720">
        <w:rPr>
          <w:rFonts w:eastAsia="宋体" w:hint="eastAsia"/>
          <w:sz w:val="22"/>
          <w:szCs w:val="20"/>
          <w:lang w:eastAsia="zh-CN"/>
        </w:rPr>
        <w:t>-------------------------------------------------38.321 end--------------------------------------------</w:t>
      </w:r>
    </w:p>
    <w:p w:rsidR="000F3258" w:rsidRPr="00FE2ED0" w:rsidRDefault="004B139A"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 xml:space="preserve">For the first case, it is reasonable </w:t>
      </w:r>
      <w:r w:rsidRPr="00FE2ED0">
        <w:rPr>
          <w:rFonts w:eastAsia="宋体"/>
          <w:sz w:val="22"/>
          <w:szCs w:val="20"/>
          <w:lang w:val="en-GB" w:eastAsia="zh-CN"/>
        </w:rPr>
        <w:t>to be left to</w:t>
      </w:r>
      <w:r w:rsidRPr="00FE2ED0">
        <w:rPr>
          <w:rFonts w:eastAsia="宋体" w:hint="eastAsia"/>
          <w:sz w:val="22"/>
          <w:szCs w:val="20"/>
          <w:lang w:val="en-GB" w:eastAsia="zh-CN"/>
        </w:rPr>
        <w:t xml:space="preserve"> UE</w:t>
      </w:r>
      <w:r w:rsidRPr="00FE2ED0">
        <w:rPr>
          <w:rFonts w:eastAsia="宋体"/>
          <w:sz w:val="22"/>
          <w:szCs w:val="20"/>
          <w:lang w:val="en-GB" w:eastAsia="zh-CN"/>
        </w:rPr>
        <w:t>’s</w:t>
      </w:r>
      <w:r w:rsidRPr="00FE2ED0">
        <w:rPr>
          <w:rFonts w:eastAsia="宋体" w:hint="eastAsia"/>
          <w:sz w:val="22"/>
          <w:szCs w:val="20"/>
          <w:lang w:val="en-GB" w:eastAsia="zh-CN"/>
        </w:rPr>
        <w:t xml:space="preserve"> implementation.</w:t>
      </w:r>
      <w:r w:rsidRPr="00FE2ED0">
        <w:rPr>
          <w:rFonts w:eastAsia="宋体"/>
          <w:sz w:val="22"/>
          <w:szCs w:val="20"/>
          <w:lang w:val="en-GB" w:eastAsia="zh-CN"/>
        </w:rPr>
        <w:t xml:space="preserve"> However, f</w:t>
      </w:r>
      <w:r w:rsidRPr="00FE2ED0">
        <w:rPr>
          <w:rFonts w:eastAsia="宋体" w:hint="eastAsia"/>
          <w:sz w:val="22"/>
          <w:szCs w:val="20"/>
          <w:lang w:val="en-GB" w:eastAsia="zh-CN"/>
        </w:rPr>
        <w:t xml:space="preserve">or the </w:t>
      </w:r>
      <w:r w:rsidRPr="00FE2ED0">
        <w:rPr>
          <w:rFonts w:eastAsia="宋体"/>
          <w:sz w:val="22"/>
          <w:szCs w:val="20"/>
          <w:lang w:val="en-GB" w:eastAsia="zh-CN"/>
        </w:rPr>
        <w:t>second</w:t>
      </w:r>
      <w:r w:rsidRPr="00FE2ED0">
        <w:rPr>
          <w:rFonts w:eastAsia="宋体" w:hint="eastAsia"/>
          <w:sz w:val="22"/>
          <w:szCs w:val="20"/>
          <w:lang w:val="en-GB" w:eastAsia="zh-CN"/>
        </w:rPr>
        <w:t xml:space="preserve"> case</w:t>
      </w:r>
      <w:r w:rsidRPr="00FE2ED0">
        <w:rPr>
          <w:rFonts w:eastAsia="宋体"/>
          <w:sz w:val="22"/>
          <w:szCs w:val="20"/>
          <w:lang w:val="en-GB" w:eastAsia="zh-CN"/>
        </w:rPr>
        <w:t xml:space="preserve"> (e.g. </w:t>
      </w:r>
      <w:r w:rsidRPr="00FE2ED0">
        <w:rPr>
          <w:rFonts w:eastAsia="宋体" w:hint="eastAsia"/>
          <w:sz w:val="22"/>
          <w:szCs w:val="20"/>
          <w:lang w:val="en-GB" w:eastAsia="zh-CN"/>
        </w:rPr>
        <w:t xml:space="preserve">if </w:t>
      </w:r>
      <w:r w:rsidRPr="00FE2ED0">
        <w:rPr>
          <w:rFonts w:eastAsia="宋体"/>
          <w:sz w:val="22"/>
          <w:szCs w:val="20"/>
          <w:lang w:val="en-GB" w:eastAsia="zh-CN"/>
        </w:rPr>
        <w:t xml:space="preserve">the </w:t>
      </w:r>
      <w:r w:rsidRPr="00FE2ED0">
        <w:rPr>
          <w:rFonts w:eastAsia="宋体" w:hint="eastAsia"/>
          <w:sz w:val="22"/>
          <w:szCs w:val="20"/>
          <w:lang w:val="en-GB" w:eastAsia="zh-CN"/>
        </w:rPr>
        <w:t>MAC entity</w:t>
      </w:r>
      <w:r w:rsidRPr="00FE2ED0">
        <w:rPr>
          <w:rFonts w:eastAsia="宋体"/>
          <w:sz w:val="22"/>
          <w:szCs w:val="20"/>
          <w:lang w:val="en-GB" w:eastAsia="zh-CN"/>
        </w:rPr>
        <w:t xml:space="preserve"> receives the multiple UL grants within </w:t>
      </w:r>
      <w:r w:rsidRPr="00FE2ED0">
        <w:rPr>
          <w:rFonts w:eastAsia="宋体" w:hint="eastAsia"/>
          <w:sz w:val="22"/>
          <w:szCs w:val="20"/>
          <w:lang w:val="en-GB" w:eastAsia="zh-CN"/>
        </w:rPr>
        <w:t>one</w:t>
      </w:r>
      <w:r w:rsidRPr="00FE2ED0">
        <w:rPr>
          <w:rFonts w:eastAsia="宋体"/>
          <w:sz w:val="22"/>
          <w:szCs w:val="20"/>
          <w:lang w:val="en-GB" w:eastAsia="zh-CN"/>
        </w:rPr>
        <w:t xml:space="preserve"> or more coinciding PDCCH occasion</w:t>
      </w:r>
      <w:r w:rsidRPr="00FE2ED0">
        <w:rPr>
          <w:rFonts w:eastAsia="宋体" w:hint="eastAsia"/>
          <w:sz w:val="22"/>
          <w:szCs w:val="20"/>
          <w:lang w:val="en-GB" w:eastAsia="zh-CN"/>
        </w:rPr>
        <w:t>s</w:t>
      </w:r>
      <w:r w:rsidRPr="00FE2ED0">
        <w:rPr>
          <w:rFonts w:eastAsia="宋体"/>
          <w:sz w:val="22"/>
          <w:szCs w:val="20"/>
          <w:lang w:val="en-GB" w:eastAsia="zh-CN"/>
        </w:rPr>
        <w:t>)</w:t>
      </w:r>
      <w:r w:rsidRPr="00FE2ED0">
        <w:rPr>
          <w:rFonts w:eastAsia="宋体" w:hint="eastAsia"/>
          <w:sz w:val="22"/>
          <w:szCs w:val="20"/>
          <w:lang w:val="en-GB" w:eastAsia="zh-CN"/>
        </w:rPr>
        <w:t>, we</w:t>
      </w:r>
      <w:r w:rsidRPr="00FE2ED0">
        <w:rPr>
          <w:rFonts w:eastAsia="宋体"/>
          <w:sz w:val="22"/>
          <w:szCs w:val="20"/>
          <w:lang w:val="en-GB" w:eastAsia="zh-CN"/>
        </w:rPr>
        <w:t xml:space="preserve"> still</w:t>
      </w:r>
      <w:r w:rsidRPr="00FE2ED0">
        <w:rPr>
          <w:rFonts w:eastAsia="宋体" w:hint="eastAsia"/>
          <w:sz w:val="22"/>
          <w:szCs w:val="20"/>
          <w:lang w:val="en-GB" w:eastAsia="zh-CN"/>
        </w:rPr>
        <w:t xml:space="preserve"> have some</w:t>
      </w:r>
      <w:r w:rsidRPr="00FE2ED0">
        <w:rPr>
          <w:rFonts w:eastAsia="宋体"/>
          <w:sz w:val="22"/>
          <w:szCs w:val="20"/>
          <w:lang w:val="en-GB" w:eastAsia="zh-CN"/>
        </w:rPr>
        <w:t xml:space="preserve"> concern</w:t>
      </w:r>
      <w:r w:rsidRPr="00FE2ED0">
        <w:rPr>
          <w:rFonts w:eastAsia="宋体" w:hint="eastAsia"/>
          <w:sz w:val="22"/>
          <w:szCs w:val="20"/>
          <w:lang w:val="en-GB" w:eastAsia="zh-CN"/>
        </w:rPr>
        <w:t>.</w:t>
      </w:r>
    </w:p>
    <w:p w:rsidR="00E475EE" w:rsidRPr="00FE2ED0" w:rsidRDefault="00B426DA"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 xml:space="preserve">In LTE, the timing “between the time when the UL grant is received and the time when the UL data should be transmitted” is fixed and if multiple UL grants are received simultaneously, the MAC PDU generated for these UL grants will be transmitted at the same time. However, in NR, the timing “between the time when the UL grant is received and the time when the UL data should be transmitted” is flexible and can be different for each UL grant. </w:t>
      </w:r>
      <w:r w:rsidR="00E475EE" w:rsidRPr="00FE2ED0">
        <w:rPr>
          <w:rFonts w:eastAsia="宋体"/>
          <w:sz w:val="22"/>
          <w:szCs w:val="20"/>
          <w:lang w:val="en-GB" w:eastAsia="zh-CN"/>
        </w:rPr>
        <w:t>Therefore, even multiple UL grants are received simultaneously, the MAC PDU generated for these UL grants may be transmitted at different occasion.</w:t>
      </w:r>
    </w:p>
    <w:p w:rsidR="008C2FBE" w:rsidRPr="00FE2ED0" w:rsidRDefault="008C2FBE"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One</w:t>
      </w:r>
      <w:r w:rsidRPr="00FE2ED0">
        <w:rPr>
          <w:rFonts w:eastAsia="宋体" w:hint="eastAsia"/>
          <w:sz w:val="22"/>
          <w:szCs w:val="20"/>
          <w:lang w:val="en-GB" w:eastAsia="zh-CN"/>
        </w:rPr>
        <w:t xml:space="preserve"> example </w:t>
      </w:r>
      <w:r w:rsidRPr="00FE2ED0">
        <w:rPr>
          <w:rFonts w:eastAsia="宋体"/>
          <w:sz w:val="22"/>
          <w:szCs w:val="20"/>
          <w:lang w:val="en-GB" w:eastAsia="zh-CN"/>
        </w:rPr>
        <w:t xml:space="preserve">is </w:t>
      </w:r>
      <w:r w:rsidR="00D7410B" w:rsidRPr="00FE2ED0">
        <w:rPr>
          <w:rFonts w:eastAsia="宋体"/>
          <w:sz w:val="22"/>
          <w:szCs w:val="20"/>
          <w:lang w:val="en-GB" w:eastAsia="zh-CN"/>
        </w:rPr>
        <w:t>shown</w:t>
      </w:r>
      <w:r w:rsidRPr="00FE2ED0">
        <w:rPr>
          <w:rFonts w:eastAsia="宋体"/>
          <w:sz w:val="22"/>
          <w:szCs w:val="20"/>
          <w:lang w:val="en-GB" w:eastAsia="zh-CN"/>
        </w:rPr>
        <w:t xml:space="preserve"> </w:t>
      </w:r>
      <w:r w:rsidRPr="00FE2ED0">
        <w:rPr>
          <w:rFonts w:eastAsia="宋体" w:hint="eastAsia"/>
          <w:sz w:val="22"/>
          <w:szCs w:val="20"/>
          <w:lang w:val="en-GB" w:eastAsia="zh-CN"/>
        </w:rPr>
        <w:t>in figure 2.1-2</w:t>
      </w:r>
      <w:r w:rsidR="00E846A1" w:rsidRPr="00FE2ED0">
        <w:rPr>
          <w:rFonts w:eastAsia="宋体"/>
          <w:sz w:val="22"/>
          <w:szCs w:val="20"/>
          <w:lang w:val="en-GB" w:eastAsia="zh-CN"/>
        </w:rPr>
        <w:t xml:space="preserve"> as follow</w:t>
      </w:r>
      <w:r w:rsidRPr="00FE2ED0">
        <w:rPr>
          <w:rFonts w:eastAsia="宋体" w:hint="eastAsia"/>
          <w:sz w:val="22"/>
          <w:szCs w:val="20"/>
          <w:lang w:val="en-GB" w:eastAsia="zh-CN"/>
        </w:rPr>
        <w:t xml:space="preserve">. In NR, if the MAC entity receives the multiple UL grants within one or more coinciding PDCCH occasions, these multiple UL grants may be mapped to different numerology such as 15kHz and 30kHz. In </w:t>
      </w:r>
      <w:r w:rsidR="00F40BF9" w:rsidRPr="00FE2ED0">
        <w:rPr>
          <w:rFonts w:eastAsia="宋体"/>
          <w:sz w:val="22"/>
          <w:szCs w:val="20"/>
          <w:lang w:val="en-GB" w:eastAsia="zh-CN"/>
        </w:rPr>
        <w:t>the example</w:t>
      </w:r>
      <w:r w:rsidRPr="00FE2ED0">
        <w:rPr>
          <w:rFonts w:eastAsia="宋体" w:hint="eastAsia"/>
          <w:sz w:val="22"/>
          <w:szCs w:val="20"/>
          <w:lang w:val="en-GB" w:eastAsia="zh-CN"/>
        </w:rPr>
        <w:t>, two UL grants</w:t>
      </w:r>
      <w:r w:rsidR="00F40BF9" w:rsidRPr="00FE2ED0">
        <w:rPr>
          <w:rFonts w:eastAsia="宋体"/>
          <w:sz w:val="22"/>
          <w:szCs w:val="20"/>
          <w:lang w:val="en-GB" w:eastAsia="zh-CN"/>
        </w:rPr>
        <w:t xml:space="preserve"> (i.e. </w:t>
      </w:r>
      <w:r w:rsidR="00F40BF9" w:rsidRPr="00FE2ED0">
        <w:rPr>
          <w:rFonts w:eastAsia="宋体" w:hint="eastAsia"/>
          <w:sz w:val="22"/>
          <w:szCs w:val="20"/>
          <w:lang w:val="en-GB" w:eastAsia="zh-CN"/>
        </w:rPr>
        <w:t>UL grant1 and UL grant2</w:t>
      </w:r>
      <w:r w:rsidR="00F40BF9" w:rsidRPr="00FE2ED0">
        <w:rPr>
          <w:rFonts w:eastAsia="宋体"/>
          <w:sz w:val="22"/>
          <w:szCs w:val="20"/>
          <w:lang w:val="en-GB" w:eastAsia="zh-CN"/>
        </w:rPr>
        <w:t>) are received in</w:t>
      </w:r>
      <w:r w:rsidRPr="00FE2ED0">
        <w:rPr>
          <w:rFonts w:eastAsia="宋体" w:hint="eastAsia"/>
          <w:sz w:val="22"/>
          <w:szCs w:val="20"/>
          <w:lang w:val="en-GB" w:eastAsia="zh-CN"/>
        </w:rPr>
        <w:t xml:space="preserve"> coinciding PDCCH occasions. UL data1 should be transmitted at slot4 for 15kHz SCS, and UL data2 at slot4 for 30kHz SCS. It</w:t>
      </w:r>
      <w:r w:rsidR="00F40BF9" w:rsidRPr="00FE2ED0">
        <w:rPr>
          <w:rFonts w:eastAsia="宋体"/>
          <w:sz w:val="22"/>
          <w:szCs w:val="20"/>
          <w:lang w:val="en-GB" w:eastAsia="zh-CN"/>
        </w:rPr>
        <w:t xml:space="preserve"> can be observed</w:t>
      </w:r>
      <w:r w:rsidRPr="00FE2ED0">
        <w:rPr>
          <w:rFonts w:eastAsia="宋体" w:hint="eastAsia"/>
          <w:sz w:val="22"/>
          <w:szCs w:val="20"/>
          <w:lang w:val="en-GB" w:eastAsia="zh-CN"/>
        </w:rPr>
        <w:t xml:space="preserve"> that, the time of slot4 or slot5 for 30kHz SCS would be much earlier than slot4 for 15kHz SCS. </w:t>
      </w:r>
    </w:p>
    <w:p w:rsidR="008C2FBE" w:rsidRDefault="008C2FBE" w:rsidP="008C2FBE">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p>
    <w:p w:rsidR="008C2FBE" w:rsidRDefault="008C2FBE" w:rsidP="008C2FBE">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object w:dxaOrig="4439"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pt;height:139.25pt" o:ole="">
            <v:imagedata r:id="rId9" o:title=""/>
          </v:shape>
          <o:OLEObject Type="Embed" ProgID="Visio.Drawing.11" ShapeID="_x0000_i1025" DrawAspect="Content" ObjectID="_1577225117" r:id="rId10"/>
        </w:object>
      </w:r>
      <w:r>
        <w:object w:dxaOrig="4207" w:dyaOrig="2737">
          <v:shape id="_x0000_i1026" type="#_x0000_t75" style="width:209.9pt;height:137.2pt" o:ole="">
            <v:imagedata r:id="rId11" o:title=""/>
          </v:shape>
          <o:OLEObject Type="Embed" ProgID="Visio.Drawing.11" ShapeID="_x0000_i1026" DrawAspect="Content" ObjectID="_1577225118" r:id="rId12"/>
        </w:object>
      </w:r>
    </w:p>
    <w:p w:rsidR="008C2FBE" w:rsidRDefault="008C2FBE" w:rsidP="008C2FBE">
      <w:pPr>
        <w:pStyle w:val="af1"/>
        <w:shd w:val="clear" w:color="auto" w:fill="FFFFFF"/>
        <w:spacing w:before="0" w:beforeAutospacing="0" w:after="0" w:afterAutospacing="0" w:line="360" w:lineRule="atLeast"/>
        <w:jc w:val="center"/>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 xml:space="preserve">Figure </w:t>
      </w:r>
      <w:r w:rsidR="007B647F">
        <w:rPr>
          <w:rFonts w:ascii="Times" w:eastAsia="宋体" w:hAnsi="Times" w:cs="Times"/>
          <w:color w:val="000000"/>
          <w:sz w:val="21"/>
          <w:szCs w:val="21"/>
          <w:shd w:val="clear" w:color="auto" w:fill="FFFFFF"/>
        </w:rPr>
        <w:t>1</w:t>
      </w:r>
    </w:p>
    <w:p w:rsidR="00E475EE" w:rsidRDefault="00E475EE" w:rsidP="004B139A">
      <w:pPr>
        <w:rPr>
          <w:rFonts w:eastAsia="宋体"/>
          <w:sz w:val="22"/>
          <w:szCs w:val="20"/>
          <w:lang w:eastAsia="zh-CN"/>
        </w:rPr>
      </w:pPr>
    </w:p>
    <w:p w:rsidR="008C2FBE" w:rsidRPr="00FE2ED0" w:rsidRDefault="00E846A1" w:rsidP="00FE2ED0">
      <w:pPr>
        <w:overflowPunct w:val="0"/>
        <w:autoSpaceDE w:val="0"/>
        <w:autoSpaceDN w:val="0"/>
        <w:adjustRightInd w:val="0"/>
        <w:spacing w:after="120"/>
        <w:jc w:val="both"/>
        <w:rPr>
          <w:rFonts w:eastAsia="宋体"/>
          <w:sz w:val="22"/>
          <w:szCs w:val="20"/>
          <w:lang w:val="en-GB" w:eastAsia="zh-CN"/>
        </w:rPr>
      </w:pPr>
      <w:r w:rsidRPr="00FE2ED0">
        <w:rPr>
          <w:rFonts w:eastAsia="宋体"/>
          <w:b/>
          <w:sz w:val="22"/>
          <w:szCs w:val="20"/>
          <w:lang w:val="en-GB" w:eastAsia="zh-CN"/>
        </w:rPr>
        <w:t>Observation 1: In NR, different from LTE, the timing “between the time when the UL grant is received and the time when the UL data should be transmitted” is flexible and can be different for each UL grant. Therefore, even multiple UL grants are received simultaneously, the MAC PDU generated for these UL grants may be transmitted at different time.</w:t>
      </w:r>
    </w:p>
    <w:p w:rsidR="007C62AF" w:rsidRPr="00FE2ED0" w:rsidRDefault="00C33EB2"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Based</w:t>
      </w:r>
      <w:r w:rsidRPr="00FE2ED0">
        <w:rPr>
          <w:rFonts w:eastAsia="宋体"/>
          <w:sz w:val="22"/>
          <w:szCs w:val="20"/>
          <w:lang w:val="en-GB" w:eastAsia="zh-CN"/>
        </w:rPr>
        <w:t xml:space="preserve"> </w:t>
      </w:r>
      <w:r w:rsidRPr="00FE2ED0">
        <w:rPr>
          <w:rFonts w:eastAsia="宋体" w:hint="eastAsia"/>
          <w:sz w:val="22"/>
          <w:szCs w:val="20"/>
          <w:lang w:val="en-GB" w:eastAsia="zh-CN"/>
        </w:rPr>
        <w:t>on</w:t>
      </w:r>
      <w:r w:rsidRPr="00FE2ED0">
        <w:rPr>
          <w:rFonts w:eastAsia="宋体"/>
          <w:sz w:val="22"/>
          <w:szCs w:val="20"/>
          <w:lang w:val="en-GB" w:eastAsia="zh-CN"/>
        </w:rPr>
        <w:t xml:space="preserve"> the current description in MAC, the space for MAC CE will</w:t>
      </w:r>
      <w:r w:rsidRPr="00FE2ED0">
        <w:rPr>
          <w:rFonts w:eastAsia="宋体" w:hint="eastAsia"/>
          <w:sz w:val="22"/>
          <w:szCs w:val="20"/>
          <w:lang w:val="en-GB" w:eastAsia="zh-CN"/>
        </w:rPr>
        <w:t xml:space="preserve"> be</w:t>
      </w:r>
      <w:r w:rsidRPr="00FE2ED0">
        <w:rPr>
          <w:rFonts w:eastAsia="宋体"/>
          <w:sz w:val="22"/>
          <w:szCs w:val="20"/>
          <w:lang w:val="en-GB" w:eastAsia="zh-CN"/>
        </w:rPr>
        <w:t xml:space="preserve"> reserved in LCP procedure based on the pre-defined priority capture in MAC, and also the </w:t>
      </w:r>
      <w:r w:rsidR="00770AF3" w:rsidRPr="00FE2ED0">
        <w:rPr>
          <w:rFonts w:eastAsia="宋体"/>
          <w:sz w:val="22"/>
          <w:szCs w:val="20"/>
          <w:lang w:val="en-GB" w:eastAsia="zh-CN"/>
        </w:rPr>
        <w:t>content of some BSR</w:t>
      </w:r>
      <w:r w:rsidRPr="00FE2ED0">
        <w:rPr>
          <w:rFonts w:eastAsia="宋体"/>
          <w:sz w:val="22"/>
          <w:szCs w:val="20"/>
          <w:lang w:val="en-GB" w:eastAsia="zh-CN"/>
        </w:rPr>
        <w:t xml:space="preserve"> will be generated after LCP based on the output of LCP procedure.</w:t>
      </w:r>
      <w:r w:rsidR="007C62AF" w:rsidRPr="00FE2ED0">
        <w:rPr>
          <w:rFonts w:eastAsia="宋体"/>
          <w:sz w:val="22"/>
          <w:szCs w:val="20"/>
          <w:lang w:val="en-GB" w:eastAsia="zh-CN"/>
        </w:rPr>
        <w:t xml:space="preserve"> If the UE process the LCP for the UL grant, which will be transmitted later, earlier than the UL grant, which will be transmitted earlier, the following two issues may be caused:</w:t>
      </w:r>
    </w:p>
    <w:p w:rsidR="007B1AA4" w:rsidRPr="00FE2ED0" w:rsidRDefault="007B1AA4" w:rsidP="00FE2ED0">
      <w:pPr>
        <w:pStyle w:val="afb"/>
        <w:numPr>
          <w:ilvl w:val="0"/>
          <w:numId w:val="8"/>
        </w:numPr>
        <w:overflowPunct w:val="0"/>
        <w:autoSpaceDE w:val="0"/>
        <w:autoSpaceDN w:val="0"/>
        <w:adjustRightInd w:val="0"/>
        <w:spacing w:after="120"/>
        <w:ind w:firstLineChars="0"/>
        <w:jc w:val="both"/>
        <w:rPr>
          <w:rFonts w:eastAsia="宋体"/>
          <w:sz w:val="22"/>
          <w:szCs w:val="20"/>
          <w:lang w:val="en-GB" w:eastAsia="zh-CN"/>
        </w:rPr>
      </w:pPr>
      <w:r w:rsidRPr="00FE2ED0">
        <w:rPr>
          <w:rFonts w:eastAsia="宋体"/>
          <w:sz w:val="22"/>
          <w:szCs w:val="20"/>
          <w:lang w:val="en-GB" w:eastAsia="zh-CN"/>
        </w:rPr>
        <w:t>Out of order reception of BSR, which may mislead the scheduling on NW side</w:t>
      </w:r>
    </w:p>
    <w:p w:rsidR="007B1AA4" w:rsidRPr="00FE2ED0" w:rsidRDefault="007B1AA4" w:rsidP="00FE2ED0">
      <w:pPr>
        <w:pStyle w:val="afb"/>
        <w:numPr>
          <w:ilvl w:val="0"/>
          <w:numId w:val="8"/>
        </w:numPr>
        <w:overflowPunct w:val="0"/>
        <w:autoSpaceDE w:val="0"/>
        <w:autoSpaceDN w:val="0"/>
        <w:adjustRightInd w:val="0"/>
        <w:spacing w:after="120"/>
        <w:ind w:firstLineChars="0"/>
        <w:jc w:val="both"/>
        <w:rPr>
          <w:rFonts w:eastAsia="宋体"/>
          <w:sz w:val="22"/>
          <w:szCs w:val="20"/>
          <w:lang w:val="en-GB" w:eastAsia="zh-CN"/>
        </w:rPr>
      </w:pPr>
      <w:r w:rsidRPr="00FE2ED0">
        <w:rPr>
          <w:rFonts w:eastAsia="宋体"/>
          <w:sz w:val="22"/>
          <w:szCs w:val="20"/>
          <w:lang w:val="en-GB" w:eastAsia="zh-CN"/>
        </w:rPr>
        <w:t>Out of order reception of MAC SDU, which may lead to extra reordering delay</w:t>
      </w:r>
    </w:p>
    <w:p w:rsidR="007B647F" w:rsidRPr="00FE2ED0" w:rsidRDefault="007B647F"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One example is shown as follow:</w:t>
      </w:r>
    </w:p>
    <w:p w:rsidR="007B647F" w:rsidRDefault="008162CC" w:rsidP="008162CC">
      <w:pPr>
        <w:jc w:val="center"/>
        <w:rPr>
          <w:rFonts w:eastAsia="宋体"/>
          <w:sz w:val="22"/>
          <w:szCs w:val="20"/>
          <w:lang w:eastAsia="zh-CN"/>
        </w:rPr>
      </w:pPr>
      <w:r>
        <w:object w:dxaOrig="6282" w:dyaOrig="3921">
          <v:shape id="_x0000_i1027" type="#_x0000_t75" style="width:328.75pt;height:204.45pt" o:ole="">
            <v:imagedata r:id="rId13" o:title=""/>
          </v:shape>
          <o:OLEObject Type="Embed" ProgID="Visio.Drawing.11" ShapeID="_x0000_i1027" DrawAspect="Content" ObjectID="_1577225119" r:id="rId14"/>
        </w:object>
      </w:r>
    </w:p>
    <w:p w:rsidR="007B647F" w:rsidRDefault="007B647F" w:rsidP="007B647F">
      <w:pPr>
        <w:pStyle w:val="af1"/>
        <w:shd w:val="clear" w:color="auto" w:fill="FFFFFF"/>
        <w:spacing w:before="0" w:beforeAutospacing="0" w:after="0" w:afterAutospacing="0" w:line="360" w:lineRule="atLeast"/>
        <w:jc w:val="center"/>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 xml:space="preserve">Figure </w:t>
      </w:r>
      <w:r w:rsidR="004D4C95">
        <w:rPr>
          <w:rFonts w:ascii="Times" w:eastAsia="宋体" w:hAnsi="Times" w:cs="Times"/>
          <w:color w:val="000000"/>
          <w:sz w:val="21"/>
          <w:szCs w:val="21"/>
          <w:shd w:val="clear" w:color="auto" w:fill="FFFFFF"/>
        </w:rPr>
        <w:t>2</w:t>
      </w:r>
    </w:p>
    <w:p w:rsidR="00EE4678" w:rsidRPr="00FE2ED0" w:rsidRDefault="00B05EFA"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In the example above, the UL grant 1 and grant 2 are received in coinciding PDCCH occasions</w:t>
      </w:r>
      <w:r w:rsidRPr="00FE2ED0">
        <w:rPr>
          <w:rFonts w:eastAsia="宋体"/>
          <w:sz w:val="22"/>
          <w:szCs w:val="20"/>
          <w:lang w:val="en-GB" w:eastAsia="zh-CN"/>
        </w:rPr>
        <w:t>, and the UL grant 2 will be transmitted earlier. In addition, there is a pending regular BSR for transmission</w:t>
      </w:r>
      <w:r w:rsidR="00B5281E" w:rsidRPr="00FE2ED0">
        <w:rPr>
          <w:rFonts w:eastAsia="宋体"/>
          <w:sz w:val="22"/>
          <w:szCs w:val="20"/>
          <w:lang w:val="en-GB" w:eastAsia="zh-CN"/>
        </w:rPr>
        <w:t xml:space="preserve">. If </w:t>
      </w:r>
      <w:r w:rsidR="00B5281E" w:rsidRPr="00FE2ED0">
        <w:rPr>
          <w:rFonts w:eastAsia="宋体"/>
          <w:sz w:val="22"/>
          <w:szCs w:val="20"/>
          <w:lang w:val="en-GB" w:eastAsia="zh-CN"/>
        </w:rPr>
        <w:lastRenderedPageBreak/>
        <w:t>the UE process the LCP for grant 1 earlier, then the pending regular will be included in the MAC PDU for UL grant 1, and a padding BSR may be included in the MAC PDU for UL grant 2.</w:t>
      </w:r>
      <w:r w:rsidR="000615C1" w:rsidRPr="00FE2ED0">
        <w:rPr>
          <w:rFonts w:eastAsia="宋体"/>
          <w:sz w:val="22"/>
          <w:szCs w:val="20"/>
          <w:lang w:val="en-GB" w:eastAsia="zh-CN"/>
        </w:rPr>
        <w:t xml:space="preserve"> Since the MAC PDU for UL grant 2 will be received by NW earlier, the out of order BSR may provide some misleading information for the scheduling operation.</w:t>
      </w:r>
      <w:r w:rsidR="000A7F1B" w:rsidRPr="00FE2ED0">
        <w:rPr>
          <w:rFonts w:eastAsia="宋体"/>
          <w:sz w:val="22"/>
          <w:szCs w:val="20"/>
          <w:lang w:val="en-GB" w:eastAsia="zh-CN"/>
        </w:rPr>
        <w:t xml:space="preserve"> Besides the BSR, the out of order reception for MAC SDU will also be caused for the similar reason.</w:t>
      </w:r>
    </w:p>
    <w:p w:rsidR="00164B40" w:rsidRPr="00FE2ED0" w:rsidRDefault="00164B40" w:rsidP="00FE2ED0">
      <w:pPr>
        <w:overflowPunct w:val="0"/>
        <w:autoSpaceDE w:val="0"/>
        <w:autoSpaceDN w:val="0"/>
        <w:adjustRightInd w:val="0"/>
        <w:spacing w:after="120"/>
        <w:jc w:val="both"/>
        <w:rPr>
          <w:rFonts w:eastAsia="宋体"/>
          <w:b/>
          <w:sz w:val="22"/>
          <w:szCs w:val="20"/>
          <w:lang w:val="en-GB" w:eastAsia="zh-CN"/>
        </w:rPr>
      </w:pPr>
      <w:r w:rsidRPr="00FE2ED0">
        <w:rPr>
          <w:rFonts w:eastAsia="宋体"/>
          <w:b/>
          <w:sz w:val="22"/>
          <w:szCs w:val="20"/>
          <w:lang w:val="en-GB" w:eastAsia="zh-CN"/>
        </w:rPr>
        <w:t xml:space="preserve">Observation 2: If the UE process the LCP for the UL grant, which will be transmitted later, earlier than the UL grant, which will be transmitted earlier, </w:t>
      </w:r>
      <w:r w:rsidR="007B1AA4" w:rsidRPr="00FE2ED0">
        <w:rPr>
          <w:rFonts w:eastAsia="宋体"/>
          <w:b/>
          <w:sz w:val="22"/>
          <w:szCs w:val="20"/>
          <w:lang w:val="en-GB" w:eastAsia="zh-CN"/>
        </w:rPr>
        <w:t xml:space="preserve">at least, </w:t>
      </w:r>
      <w:r w:rsidRPr="00FE2ED0">
        <w:rPr>
          <w:rFonts w:eastAsia="宋体"/>
          <w:b/>
          <w:sz w:val="22"/>
          <w:szCs w:val="20"/>
          <w:lang w:val="en-GB" w:eastAsia="zh-CN"/>
        </w:rPr>
        <w:t>the following issues will be caused:</w:t>
      </w:r>
    </w:p>
    <w:p w:rsidR="00164B40" w:rsidRPr="00FE2ED0" w:rsidRDefault="00164B40" w:rsidP="00FE2ED0">
      <w:pPr>
        <w:pStyle w:val="afb"/>
        <w:numPr>
          <w:ilvl w:val="0"/>
          <w:numId w:val="7"/>
        </w:numPr>
        <w:overflowPunct w:val="0"/>
        <w:autoSpaceDE w:val="0"/>
        <w:autoSpaceDN w:val="0"/>
        <w:adjustRightInd w:val="0"/>
        <w:spacing w:after="120"/>
        <w:ind w:firstLineChars="0"/>
        <w:jc w:val="both"/>
        <w:rPr>
          <w:rFonts w:eastAsia="宋体"/>
          <w:b/>
          <w:sz w:val="22"/>
          <w:szCs w:val="20"/>
          <w:lang w:val="en-GB" w:eastAsia="zh-CN"/>
        </w:rPr>
      </w:pPr>
      <w:r w:rsidRPr="00FE2ED0">
        <w:rPr>
          <w:rFonts w:eastAsia="宋体"/>
          <w:b/>
          <w:sz w:val="22"/>
          <w:szCs w:val="20"/>
          <w:lang w:val="en-GB" w:eastAsia="zh-CN"/>
        </w:rPr>
        <w:t>Out of order reception of BSR</w:t>
      </w:r>
      <w:r w:rsidR="00496B44" w:rsidRPr="00FE2ED0">
        <w:rPr>
          <w:rFonts w:eastAsia="宋体"/>
          <w:b/>
          <w:sz w:val="22"/>
          <w:szCs w:val="20"/>
          <w:lang w:val="en-GB" w:eastAsia="zh-CN"/>
        </w:rPr>
        <w:t>, which may mislead the scheduling on NW side</w:t>
      </w:r>
    </w:p>
    <w:p w:rsidR="00164B40" w:rsidRPr="00FE2ED0" w:rsidRDefault="00164B40" w:rsidP="00FE2ED0">
      <w:pPr>
        <w:pStyle w:val="afb"/>
        <w:numPr>
          <w:ilvl w:val="0"/>
          <w:numId w:val="7"/>
        </w:numPr>
        <w:overflowPunct w:val="0"/>
        <w:autoSpaceDE w:val="0"/>
        <w:autoSpaceDN w:val="0"/>
        <w:adjustRightInd w:val="0"/>
        <w:spacing w:after="120"/>
        <w:ind w:firstLineChars="0"/>
        <w:jc w:val="both"/>
        <w:rPr>
          <w:rFonts w:eastAsia="宋体"/>
          <w:b/>
          <w:sz w:val="22"/>
          <w:szCs w:val="20"/>
          <w:lang w:val="en-GB" w:eastAsia="zh-CN"/>
        </w:rPr>
      </w:pPr>
      <w:r w:rsidRPr="00FE2ED0">
        <w:rPr>
          <w:rFonts w:eastAsia="宋体"/>
          <w:b/>
          <w:sz w:val="22"/>
          <w:szCs w:val="20"/>
          <w:lang w:val="en-GB" w:eastAsia="zh-CN"/>
        </w:rPr>
        <w:t>Out of order reception of MAC SDU</w:t>
      </w:r>
      <w:r w:rsidR="003D79FB" w:rsidRPr="00FE2ED0">
        <w:rPr>
          <w:rFonts w:eastAsia="宋体"/>
          <w:b/>
          <w:sz w:val="22"/>
          <w:szCs w:val="20"/>
          <w:lang w:val="en-GB" w:eastAsia="zh-CN"/>
        </w:rPr>
        <w:t>, which may lead to extra reordering delay</w:t>
      </w:r>
    </w:p>
    <w:p w:rsidR="00BB64B5" w:rsidRPr="00FE2ED0" w:rsidRDefault="00BB64B5"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 xml:space="preserve">Considering the configured grant (i.e. configured resources for grant free type 1/2), for which there is no dynamic grant, the UE should be able to determine the time to process LCP based on the timing of transmission occasion instead of when the grant is received. Also considering </w:t>
      </w:r>
      <w:r w:rsidRPr="00FE2ED0">
        <w:rPr>
          <w:rFonts w:eastAsia="宋体" w:hint="eastAsia"/>
          <w:sz w:val="22"/>
          <w:szCs w:val="20"/>
          <w:lang w:val="en-GB" w:eastAsia="zh-CN"/>
        </w:rPr>
        <w:t>the observation 1&amp;2, we think the</w:t>
      </w:r>
      <w:r w:rsidRPr="00FE2ED0">
        <w:rPr>
          <w:rFonts w:eastAsia="宋体"/>
          <w:sz w:val="22"/>
          <w:szCs w:val="20"/>
          <w:lang w:val="en-GB" w:eastAsia="zh-CN"/>
        </w:rPr>
        <w:t xml:space="preserve"> same principle should be used for both scheduling grant and configured grant, that the</w:t>
      </w:r>
      <w:r w:rsidRPr="00FE2ED0">
        <w:rPr>
          <w:rFonts w:eastAsia="宋体" w:hint="eastAsia"/>
          <w:sz w:val="22"/>
          <w:szCs w:val="20"/>
          <w:lang w:val="en-GB" w:eastAsia="zh-CN"/>
        </w:rPr>
        <w:t xml:space="preserve"> UE should determine the timing of LCP based</w:t>
      </w:r>
      <w:r w:rsidRPr="00FE2ED0">
        <w:rPr>
          <w:rFonts w:eastAsia="宋体"/>
          <w:sz w:val="22"/>
          <w:szCs w:val="20"/>
          <w:lang w:val="en-GB" w:eastAsia="zh-CN"/>
        </w:rPr>
        <w:t xml:space="preserve"> on the timing of transmission occasion of the grant instead of when the UL grant is received in PDCCH. </w:t>
      </w:r>
    </w:p>
    <w:p w:rsidR="00BB64B5" w:rsidRPr="00FE2ED0" w:rsidRDefault="00BB64B5" w:rsidP="00FE2ED0">
      <w:pPr>
        <w:overflowPunct w:val="0"/>
        <w:autoSpaceDE w:val="0"/>
        <w:autoSpaceDN w:val="0"/>
        <w:adjustRightInd w:val="0"/>
        <w:spacing w:after="120"/>
        <w:jc w:val="both"/>
        <w:rPr>
          <w:rFonts w:eastAsia="宋体"/>
          <w:sz w:val="22"/>
          <w:szCs w:val="20"/>
          <w:lang w:val="en-GB" w:eastAsia="zh-CN"/>
        </w:rPr>
      </w:pPr>
      <w:r w:rsidRPr="00FE2ED0">
        <w:rPr>
          <w:rFonts w:eastAsia="宋体"/>
          <w:b/>
          <w:sz w:val="22"/>
          <w:szCs w:val="20"/>
          <w:lang w:val="en-GB" w:eastAsia="zh-CN"/>
        </w:rPr>
        <w:t>Observation 3</w:t>
      </w:r>
      <w:r w:rsidRPr="00FE2ED0">
        <w:rPr>
          <w:rFonts w:eastAsia="宋体" w:hint="eastAsia"/>
          <w:b/>
          <w:sz w:val="22"/>
          <w:szCs w:val="20"/>
          <w:lang w:val="en-GB" w:eastAsia="zh-CN"/>
        </w:rPr>
        <w:t xml:space="preserve">: </w:t>
      </w:r>
      <w:r w:rsidRPr="00FE2ED0">
        <w:rPr>
          <w:rFonts w:eastAsia="宋体"/>
          <w:b/>
          <w:sz w:val="22"/>
          <w:szCs w:val="20"/>
          <w:lang w:val="en-GB" w:eastAsia="zh-CN"/>
        </w:rPr>
        <w:t>The</w:t>
      </w:r>
      <w:r w:rsidRPr="00FE2ED0">
        <w:rPr>
          <w:rFonts w:eastAsia="宋体" w:hint="eastAsia"/>
          <w:b/>
          <w:sz w:val="22"/>
          <w:szCs w:val="20"/>
          <w:lang w:val="en-GB" w:eastAsia="zh-CN"/>
        </w:rPr>
        <w:t xml:space="preserve"> UE should determine the timing of LCP based</w:t>
      </w:r>
      <w:r w:rsidRPr="00FE2ED0">
        <w:rPr>
          <w:rFonts w:eastAsia="宋体"/>
          <w:b/>
          <w:sz w:val="22"/>
          <w:szCs w:val="20"/>
          <w:lang w:val="en-GB" w:eastAsia="zh-CN"/>
        </w:rPr>
        <w:t xml:space="preserve"> on the timing of transmission occasion of the grant instead of when the UL grant is received in PDCCH.</w:t>
      </w:r>
    </w:p>
    <w:p w:rsidR="000E611D" w:rsidRPr="00FE2ED0" w:rsidRDefault="00BB64B5"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As illustrated in figure 3, since a processing time is always required to generate the MAC PDU before the transmission occasion, t</w:t>
      </w:r>
      <w:r w:rsidRPr="00FE2ED0">
        <w:rPr>
          <w:rFonts w:eastAsia="宋体" w:hint="eastAsia"/>
          <w:sz w:val="22"/>
          <w:szCs w:val="20"/>
          <w:lang w:val="en-GB" w:eastAsia="zh-CN"/>
        </w:rPr>
        <w:t>he LCP procedure for UL grant should be processed only a limited time ahead of the granted UL transmission occasion. The limited time duration may refer to the UE</w:t>
      </w:r>
      <w:r w:rsidRPr="00FE2ED0">
        <w:rPr>
          <w:rFonts w:eastAsia="宋体"/>
          <w:sz w:val="22"/>
          <w:szCs w:val="20"/>
          <w:lang w:val="en-GB" w:eastAsia="zh-CN"/>
        </w:rPr>
        <w:t>’</w:t>
      </w:r>
      <w:r w:rsidRPr="00FE2ED0">
        <w:rPr>
          <w:rFonts w:eastAsia="宋体" w:hint="eastAsia"/>
          <w:sz w:val="22"/>
          <w:szCs w:val="20"/>
          <w:lang w:val="en-GB" w:eastAsia="zh-CN"/>
        </w:rPr>
        <w:t>s processing capability.</w:t>
      </w:r>
      <w:r w:rsidRPr="00FE2ED0">
        <w:rPr>
          <w:rFonts w:eastAsia="宋体"/>
          <w:sz w:val="22"/>
          <w:szCs w:val="20"/>
          <w:lang w:val="en-GB" w:eastAsia="zh-CN"/>
        </w:rPr>
        <w:t xml:space="preserve"> </w:t>
      </w:r>
    </w:p>
    <w:p w:rsidR="000E611D" w:rsidRPr="0071529B" w:rsidRDefault="00ED7E54" w:rsidP="0071529B">
      <w:pPr>
        <w:jc w:val="center"/>
        <w:rPr>
          <w:rFonts w:eastAsia="宋体"/>
          <w:sz w:val="22"/>
          <w:szCs w:val="20"/>
          <w:lang w:eastAsia="zh-CN"/>
        </w:rPr>
      </w:pPr>
      <w:r>
        <w:object w:dxaOrig="4723" w:dyaOrig="1406">
          <v:shape id="_x0000_i1028" type="#_x0000_t75" style="width:296.85pt;height:89pt" o:ole="">
            <v:imagedata r:id="rId15" o:title=""/>
          </v:shape>
          <o:OLEObject Type="Embed" ProgID="Visio.Drawing.11" ShapeID="_x0000_i1028" DrawAspect="Content" ObjectID="_1577225120" r:id="rId16"/>
        </w:object>
      </w:r>
    </w:p>
    <w:p w:rsidR="000F3258" w:rsidRDefault="000F3258">
      <w:pPr>
        <w:pStyle w:val="af1"/>
        <w:shd w:val="clear" w:color="auto" w:fill="FFFFFF"/>
        <w:spacing w:before="0" w:beforeAutospacing="0" w:after="0" w:afterAutospacing="0" w:line="360" w:lineRule="atLeast"/>
        <w:jc w:val="center"/>
      </w:pPr>
    </w:p>
    <w:p w:rsidR="000F3258" w:rsidRDefault="00110E6B">
      <w:pPr>
        <w:pStyle w:val="af1"/>
        <w:shd w:val="clear" w:color="auto" w:fill="FFFFFF"/>
        <w:spacing w:before="0" w:beforeAutospacing="0" w:after="0" w:afterAutospacing="0" w:line="360" w:lineRule="atLeast"/>
        <w:jc w:val="center"/>
        <w:rPr>
          <w:rFonts w:eastAsia="宋体"/>
          <w:sz w:val="21"/>
          <w:szCs w:val="22"/>
        </w:rPr>
      </w:pPr>
      <w:r>
        <w:rPr>
          <w:rFonts w:eastAsia="宋体" w:hint="eastAsia"/>
          <w:sz w:val="21"/>
          <w:szCs w:val="22"/>
        </w:rPr>
        <w:t xml:space="preserve">Figure </w:t>
      </w:r>
      <w:r w:rsidR="00BB64B5">
        <w:rPr>
          <w:rFonts w:eastAsia="宋体"/>
          <w:sz w:val="21"/>
          <w:szCs w:val="22"/>
        </w:rPr>
        <w:t>3</w:t>
      </w:r>
    </w:p>
    <w:p w:rsidR="00ED7E54" w:rsidRDefault="00ED7E54" w:rsidP="0071529B">
      <w:pPr>
        <w:rPr>
          <w:rFonts w:eastAsia="宋体"/>
          <w:sz w:val="22"/>
          <w:szCs w:val="20"/>
          <w:lang w:eastAsia="zh-CN"/>
        </w:rPr>
      </w:pPr>
    </w:p>
    <w:p w:rsidR="00ED7E54" w:rsidRPr="00FE2ED0" w:rsidRDefault="00ED7E54"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Based on the analysis above, we give our proposal as follow:</w:t>
      </w:r>
    </w:p>
    <w:p w:rsidR="00ED7E54" w:rsidRPr="00FE2ED0" w:rsidRDefault="00110E6B" w:rsidP="00FE2ED0">
      <w:pPr>
        <w:overflowPunct w:val="0"/>
        <w:autoSpaceDE w:val="0"/>
        <w:autoSpaceDN w:val="0"/>
        <w:adjustRightInd w:val="0"/>
        <w:spacing w:after="120"/>
        <w:jc w:val="both"/>
        <w:rPr>
          <w:rFonts w:eastAsia="宋体"/>
          <w:b/>
          <w:sz w:val="22"/>
          <w:szCs w:val="20"/>
          <w:lang w:val="en-GB" w:eastAsia="zh-CN"/>
        </w:rPr>
      </w:pPr>
      <w:r w:rsidRPr="00FE2ED0">
        <w:rPr>
          <w:rFonts w:eastAsia="宋体" w:hint="eastAsia"/>
          <w:b/>
          <w:sz w:val="22"/>
          <w:szCs w:val="20"/>
          <w:lang w:val="en-GB" w:eastAsia="zh-CN"/>
        </w:rPr>
        <w:t>Proposal 1:</w:t>
      </w:r>
      <w:r w:rsidR="00ED7E54" w:rsidRPr="00FE2ED0">
        <w:rPr>
          <w:rFonts w:eastAsia="宋体"/>
          <w:b/>
          <w:sz w:val="22"/>
          <w:szCs w:val="20"/>
          <w:lang w:val="en-GB" w:eastAsia="zh-CN"/>
        </w:rPr>
        <w:t xml:space="preserve"> </w:t>
      </w:r>
      <w:r w:rsidR="00ED7E54" w:rsidRPr="00FE2ED0">
        <w:rPr>
          <w:rFonts w:eastAsia="宋体" w:hint="eastAsia"/>
          <w:b/>
          <w:sz w:val="22"/>
          <w:szCs w:val="20"/>
          <w:lang w:val="en-GB" w:eastAsia="zh-CN"/>
        </w:rPr>
        <w:t xml:space="preserve">UE should determine the </w:t>
      </w:r>
      <w:r w:rsidR="00ED7E54" w:rsidRPr="00FE2ED0">
        <w:rPr>
          <w:rFonts w:eastAsia="宋体"/>
          <w:b/>
          <w:sz w:val="22"/>
          <w:szCs w:val="20"/>
          <w:lang w:val="en-GB" w:eastAsia="zh-CN"/>
        </w:rPr>
        <w:t>time to process</w:t>
      </w:r>
      <w:r w:rsidR="00ED7E54" w:rsidRPr="00FE2ED0">
        <w:rPr>
          <w:rFonts w:eastAsia="宋体" w:hint="eastAsia"/>
          <w:b/>
          <w:sz w:val="22"/>
          <w:szCs w:val="20"/>
          <w:lang w:val="en-GB" w:eastAsia="zh-CN"/>
        </w:rPr>
        <w:t xml:space="preserve"> LCP </w:t>
      </w:r>
      <w:r w:rsidR="00ED7E54" w:rsidRPr="00FE2ED0">
        <w:rPr>
          <w:rFonts w:eastAsia="宋体"/>
          <w:b/>
          <w:sz w:val="22"/>
          <w:szCs w:val="20"/>
          <w:lang w:val="en-GB" w:eastAsia="zh-CN"/>
        </w:rPr>
        <w:t xml:space="preserve">procedure </w:t>
      </w:r>
      <w:r w:rsidR="00ED7E54" w:rsidRPr="00FE2ED0">
        <w:rPr>
          <w:rFonts w:eastAsia="宋体" w:hint="eastAsia"/>
          <w:b/>
          <w:sz w:val="22"/>
          <w:szCs w:val="20"/>
          <w:lang w:val="en-GB" w:eastAsia="zh-CN"/>
        </w:rPr>
        <w:t>based</w:t>
      </w:r>
      <w:r w:rsidR="00ED7E54" w:rsidRPr="00FE2ED0">
        <w:rPr>
          <w:rFonts w:eastAsia="宋体"/>
          <w:b/>
          <w:sz w:val="22"/>
          <w:szCs w:val="20"/>
          <w:lang w:val="en-GB" w:eastAsia="zh-CN"/>
        </w:rPr>
        <w:t xml:space="preserve"> on the </w:t>
      </w:r>
      <w:r w:rsidR="008B1E84" w:rsidRPr="00FE2ED0">
        <w:rPr>
          <w:rFonts w:eastAsia="宋体"/>
          <w:b/>
          <w:sz w:val="22"/>
          <w:szCs w:val="20"/>
          <w:lang w:val="en-GB" w:eastAsia="zh-CN"/>
        </w:rPr>
        <w:t>“</w:t>
      </w:r>
      <w:r w:rsidR="00ED7E54" w:rsidRPr="00FE2ED0">
        <w:rPr>
          <w:rFonts w:eastAsia="宋体"/>
          <w:b/>
          <w:sz w:val="22"/>
          <w:szCs w:val="20"/>
          <w:lang w:val="en-GB" w:eastAsia="zh-CN"/>
        </w:rPr>
        <w:t>timing of the transmission occasion of a grant</w:t>
      </w:r>
      <w:r w:rsidR="008B1E84" w:rsidRPr="00FE2ED0">
        <w:rPr>
          <w:rFonts w:eastAsia="宋体"/>
          <w:b/>
          <w:sz w:val="22"/>
          <w:szCs w:val="20"/>
          <w:lang w:val="en-GB" w:eastAsia="zh-CN"/>
        </w:rPr>
        <w:t>”</w:t>
      </w:r>
      <w:r w:rsidR="00ED7E54" w:rsidRPr="00FE2ED0">
        <w:rPr>
          <w:rFonts w:eastAsia="宋体"/>
          <w:b/>
          <w:sz w:val="22"/>
          <w:szCs w:val="20"/>
          <w:lang w:val="en-GB" w:eastAsia="zh-CN"/>
        </w:rPr>
        <w:t xml:space="preserve"> instead of </w:t>
      </w:r>
      <w:r w:rsidR="008B1E84" w:rsidRPr="00FE2ED0">
        <w:rPr>
          <w:rFonts w:eastAsia="宋体"/>
          <w:b/>
          <w:sz w:val="22"/>
          <w:szCs w:val="20"/>
          <w:lang w:val="en-GB" w:eastAsia="zh-CN"/>
        </w:rPr>
        <w:t>“</w:t>
      </w:r>
      <w:r w:rsidR="00ED7E54" w:rsidRPr="00FE2ED0">
        <w:rPr>
          <w:rFonts w:eastAsia="宋体"/>
          <w:b/>
          <w:sz w:val="22"/>
          <w:szCs w:val="20"/>
          <w:lang w:val="en-GB" w:eastAsia="zh-CN"/>
        </w:rPr>
        <w:t>when the UL grant is received</w:t>
      </w:r>
      <w:r w:rsidR="008B1E84" w:rsidRPr="00FE2ED0">
        <w:rPr>
          <w:rFonts w:eastAsia="宋体"/>
          <w:b/>
          <w:sz w:val="22"/>
          <w:szCs w:val="20"/>
          <w:lang w:val="en-GB" w:eastAsia="zh-CN"/>
        </w:rPr>
        <w:t>”</w:t>
      </w:r>
      <w:r w:rsidR="00ED7E54" w:rsidRPr="00FE2ED0">
        <w:rPr>
          <w:rFonts w:eastAsia="宋体"/>
          <w:b/>
          <w:sz w:val="22"/>
          <w:szCs w:val="20"/>
          <w:lang w:val="en-GB" w:eastAsia="zh-CN"/>
        </w:rPr>
        <w:t>. T</w:t>
      </w:r>
      <w:r w:rsidR="00ED7E54" w:rsidRPr="00FE2ED0">
        <w:rPr>
          <w:rFonts w:eastAsia="宋体" w:hint="eastAsia"/>
          <w:b/>
          <w:sz w:val="22"/>
          <w:szCs w:val="20"/>
          <w:lang w:val="en-GB" w:eastAsia="zh-CN"/>
        </w:rPr>
        <w:t>he LCP procedure for UL grant should be processed only a limited time ahead of the granted UL transmission occasion. The limited time duration may refer to the UE</w:t>
      </w:r>
      <w:r w:rsidR="00ED7E54" w:rsidRPr="00FE2ED0">
        <w:rPr>
          <w:rFonts w:eastAsia="宋体"/>
          <w:b/>
          <w:sz w:val="22"/>
          <w:szCs w:val="20"/>
          <w:lang w:val="en-GB" w:eastAsia="zh-CN"/>
        </w:rPr>
        <w:t>’</w:t>
      </w:r>
      <w:r w:rsidR="00ED7E54" w:rsidRPr="00FE2ED0">
        <w:rPr>
          <w:rFonts w:eastAsia="宋体" w:hint="eastAsia"/>
          <w:b/>
          <w:sz w:val="22"/>
          <w:szCs w:val="20"/>
          <w:lang w:val="en-GB" w:eastAsia="zh-CN"/>
        </w:rPr>
        <w:t>s processing capability.</w:t>
      </w:r>
    </w:p>
    <w:p w:rsidR="008B1E84" w:rsidRPr="00FE2ED0" w:rsidRDefault="004758FD" w:rsidP="00FE2ED0">
      <w:pPr>
        <w:overflowPunct w:val="0"/>
        <w:autoSpaceDE w:val="0"/>
        <w:autoSpaceDN w:val="0"/>
        <w:adjustRightInd w:val="0"/>
        <w:spacing w:after="120"/>
        <w:jc w:val="both"/>
        <w:rPr>
          <w:rFonts w:eastAsia="宋体"/>
          <w:sz w:val="22"/>
          <w:szCs w:val="20"/>
          <w:lang w:val="en-GB" w:eastAsia="zh-CN"/>
        </w:rPr>
      </w:pPr>
      <w:r w:rsidRPr="00FE2ED0">
        <w:rPr>
          <w:rFonts w:eastAsia="宋体"/>
          <w:sz w:val="22"/>
          <w:szCs w:val="20"/>
          <w:lang w:val="en-GB" w:eastAsia="zh-CN"/>
        </w:rPr>
        <w:t xml:space="preserve">Since when to process the LCP is some kind of implementation issue, it is not necessary to specify the detail rules for the </w:t>
      </w:r>
      <w:r w:rsidR="008B1E84" w:rsidRPr="00FE2ED0">
        <w:rPr>
          <w:rFonts w:eastAsia="宋体"/>
          <w:sz w:val="22"/>
          <w:szCs w:val="20"/>
          <w:lang w:val="en-GB" w:eastAsia="zh-CN"/>
        </w:rPr>
        <w:t xml:space="preserve">determination of timing for LCP. </w:t>
      </w:r>
      <w:r w:rsidRPr="00FE2ED0">
        <w:rPr>
          <w:rFonts w:eastAsia="宋体"/>
          <w:sz w:val="22"/>
          <w:szCs w:val="20"/>
          <w:lang w:val="en-GB" w:eastAsia="zh-CN"/>
        </w:rPr>
        <w:t xml:space="preserve"> </w:t>
      </w:r>
      <w:r w:rsidR="008B1E84" w:rsidRPr="00FE2ED0">
        <w:rPr>
          <w:rFonts w:eastAsia="宋体"/>
          <w:sz w:val="22"/>
          <w:szCs w:val="20"/>
          <w:lang w:val="en-GB" w:eastAsia="zh-CN"/>
        </w:rPr>
        <w:t>However, we still think it is beneficial to capture some</w:t>
      </w:r>
      <w:r w:rsidRPr="00FE2ED0">
        <w:rPr>
          <w:rFonts w:eastAsia="宋体"/>
          <w:sz w:val="22"/>
          <w:szCs w:val="20"/>
          <w:lang w:val="en-GB" w:eastAsia="zh-CN"/>
        </w:rPr>
        <w:t xml:space="preserve"> guideline in MAC as NOTE</w:t>
      </w:r>
      <w:r w:rsidR="008B1E84" w:rsidRPr="00FE2ED0">
        <w:rPr>
          <w:rFonts w:eastAsia="宋体"/>
          <w:sz w:val="22"/>
          <w:szCs w:val="20"/>
          <w:lang w:val="en-GB" w:eastAsia="zh-CN"/>
        </w:rPr>
        <w:t xml:space="preserve"> that</w:t>
      </w:r>
      <w:r w:rsidR="00EF5C69" w:rsidRPr="00FE2ED0">
        <w:rPr>
          <w:rFonts w:eastAsia="宋体"/>
          <w:sz w:val="22"/>
          <w:szCs w:val="20"/>
          <w:lang w:val="en-GB" w:eastAsia="zh-CN"/>
        </w:rPr>
        <w:t xml:space="preserve"> “</w:t>
      </w:r>
      <w:r w:rsidR="00802919" w:rsidRPr="00FE2ED0">
        <w:rPr>
          <w:rFonts w:eastAsia="宋体"/>
          <w:sz w:val="22"/>
          <w:szCs w:val="20"/>
          <w:lang w:val="en-GB" w:eastAsia="zh-CN"/>
        </w:rPr>
        <w:t>UE should try to process the LCP for UL grants in ascending order of the timing of transmission occasion for the grants</w:t>
      </w:r>
      <w:r w:rsidR="00EF5C69" w:rsidRPr="00FE2ED0">
        <w:rPr>
          <w:rFonts w:eastAsia="宋体"/>
          <w:sz w:val="22"/>
          <w:szCs w:val="20"/>
          <w:lang w:val="en-GB" w:eastAsia="zh-CN"/>
        </w:rPr>
        <w:t>”</w:t>
      </w:r>
    </w:p>
    <w:p w:rsidR="00ED7E54" w:rsidRPr="00FE2ED0" w:rsidRDefault="00ED7E54" w:rsidP="00FE2ED0">
      <w:pPr>
        <w:overflowPunct w:val="0"/>
        <w:autoSpaceDE w:val="0"/>
        <w:autoSpaceDN w:val="0"/>
        <w:adjustRightInd w:val="0"/>
        <w:spacing w:after="120"/>
        <w:jc w:val="both"/>
        <w:rPr>
          <w:rFonts w:eastAsia="宋体"/>
          <w:b/>
          <w:sz w:val="22"/>
          <w:szCs w:val="20"/>
          <w:lang w:val="en-GB" w:eastAsia="zh-CN"/>
        </w:rPr>
      </w:pPr>
      <w:r w:rsidRPr="00FE2ED0">
        <w:rPr>
          <w:rFonts w:eastAsia="宋体"/>
          <w:b/>
          <w:sz w:val="22"/>
          <w:szCs w:val="20"/>
          <w:lang w:val="en-GB" w:eastAsia="zh-CN"/>
        </w:rPr>
        <w:t xml:space="preserve">Proposal 2: </w:t>
      </w:r>
      <w:r w:rsidR="00802919" w:rsidRPr="00FE2ED0">
        <w:rPr>
          <w:rFonts w:eastAsia="宋体"/>
          <w:b/>
          <w:sz w:val="22"/>
          <w:szCs w:val="20"/>
          <w:lang w:val="en-GB" w:eastAsia="zh-CN"/>
        </w:rPr>
        <w:t>It is proposed to capture some guideline in MAC as NOTE that “UE should try to process the LCP for UL grants in sequence based on the timing of transmission occasion for the grants”</w:t>
      </w:r>
    </w:p>
    <w:p w:rsidR="00EE4678" w:rsidRDefault="00EE4678">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p>
    <w:p w:rsidR="000F3258" w:rsidRPr="0071529B" w:rsidRDefault="00EE4678" w:rsidP="00FE2ED0">
      <w:pPr>
        <w:overflowPunct w:val="0"/>
        <w:autoSpaceDE w:val="0"/>
        <w:autoSpaceDN w:val="0"/>
        <w:adjustRightInd w:val="0"/>
        <w:spacing w:after="120"/>
        <w:jc w:val="both"/>
        <w:outlineLvl w:val="1"/>
        <w:rPr>
          <w:rFonts w:eastAsia="宋体"/>
          <w:b/>
          <w:sz w:val="22"/>
          <w:szCs w:val="20"/>
          <w:u w:val="single"/>
          <w:lang w:eastAsia="zh-CN"/>
        </w:rPr>
      </w:pPr>
      <w:r w:rsidRPr="0071529B">
        <w:rPr>
          <w:rFonts w:eastAsia="宋体"/>
          <w:b/>
          <w:sz w:val="22"/>
          <w:szCs w:val="20"/>
          <w:u w:val="single"/>
          <w:lang w:eastAsia="zh-CN"/>
        </w:rPr>
        <w:t>Handling for grant free type1 in LCP procedure</w:t>
      </w:r>
    </w:p>
    <w:p w:rsidR="009501C7" w:rsidRPr="00FE2ED0" w:rsidRDefault="00110E6B"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It</w:t>
      </w:r>
      <w:r w:rsidRPr="00FE2ED0">
        <w:rPr>
          <w:rFonts w:eastAsia="宋体"/>
          <w:sz w:val="22"/>
          <w:szCs w:val="20"/>
          <w:lang w:val="en-GB" w:eastAsia="zh-CN"/>
        </w:rPr>
        <w:t>’</w:t>
      </w:r>
      <w:r w:rsidRPr="00FE2ED0">
        <w:rPr>
          <w:rFonts w:eastAsia="宋体" w:hint="eastAsia"/>
          <w:sz w:val="22"/>
          <w:szCs w:val="20"/>
          <w:lang w:val="en-GB" w:eastAsia="zh-CN"/>
        </w:rPr>
        <w:t xml:space="preserve">s been agreed in RAN2#99 that, </w:t>
      </w:r>
      <w:r w:rsidRPr="00FE2ED0">
        <w:rPr>
          <w:rFonts w:eastAsia="宋体"/>
          <w:sz w:val="22"/>
          <w:szCs w:val="20"/>
          <w:lang w:val="en-GB" w:eastAsia="zh-CN"/>
        </w:rPr>
        <w:t>‘The LCP restriction does not apply to MAC CE at least for non-duplication case’</w:t>
      </w:r>
      <w:r w:rsidRPr="00FE2ED0">
        <w:rPr>
          <w:rFonts w:eastAsia="宋体" w:hint="eastAsia"/>
          <w:sz w:val="22"/>
          <w:szCs w:val="20"/>
          <w:lang w:val="en-GB" w:eastAsia="zh-CN"/>
        </w:rPr>
        <w:t>.</w:t>
      </w:r>
      <w:r w:rsidR="003E37C9" w:rsidRPr="00FE2ED0">
        <w:rPr>
          <w:rFonts w:eastAsia="宋体"/>
          <w:sz w:val="22"/>
          <w:szCs w:val="20"/>
          <w:lang w:val="en-GB" w:eastAsia="zh-CN"/>
        </w:rPr>
        <w:t xml:space="preserve"> </w:t>
      </w:r>
      <w:r w:rsidR="0028305F" w:rsidRPr="00FE2ED0">
        <w:rPr>
          <w:rFonts w:eastAsia="宋体"/>
          <w:sz w:val="22"/>
          <w:szCs w:val="20"/>
          <w:lang w:val="en-GB" w:eastAsia="zh-CN"/>
        </w:rPr>
        <w:t>However, for the grant free type 1, which is some kind of resources shared by multiple UEs, it is not clear whether the grant free type 1 resources can be used to transmit MAC PDU which include MAC CE only.</w:t>
      </w:r>
      <w:r w:rsidR="00A82FC6" w:rsidRPr="00FE2ED0">
        <w:rPr>
          <w:rFonts w:eastAsia="宋体"/>
          <w:sz w:val="22"/>
          <w:szCs w:val="20"/>
          <w:lang w:val="en-GB" w:eastAsia="zh-CN"/>
        </w:rPr>
        <w:t xml:space="preserve"> </w:t>
      </w:r>
    </w:p>
    <w:p w:rsidR="009501C7" w:rsidRPr="00FE2ED0" w:rsidRDefault="004E4E64" w:rsidP="00FE2ED0">
      <w:pPr>
        <w:overflowPunct w:val="0"/>
        <w:autoSpaceDE w:val="0"/>
        <w:autoSpaceDN w:val="0"/>
        <w:adjustRightInd w:val="0"/>
        <w:spacing w:after="120"/>
        <w:jc w:val="both"/>
        <w:rPr>
          <w:rFonts w:eastAsia="宋体"/>
          <w:b/>
          <w:sz w:val="22"/>
          <w:szCs w:val="20"/>
          <w:lang w:val="en-GB" w:eastAsia="zh-CN"/>
        </w:rPr>
      </w:pPr>
      <w:r w:rsidRPr="00FE2ED0">
        <w:rPr>
          <w:rFonts w:eastAsia="宋体" w:hint="eastAsia"/>
          <w:b/>
          <w:sz w:val="22"/>
          <w:szCs w:val="20"/>
          <w:lang w:val="en-GB" w:eastAsia="zh-CN"/>
        </w:rPr>
        <w:t xml:space="preserve">Observation </w:t>
      </w:r>
      <w:r w:rsidR="008162CC">
        <w:rPr>
          <w:rFonts w:eastAsia="宋体"/>
          <w:b/>
          <w:sz w:val="22"/>
          <w:szCs w:val="20"/>
          <w:lang w:val="en-GB" w:eastAsia="zh-CN"/>
        </w:rPr>
        <w:t>4</w:t>
      </w:r>
      <w:r w:rsidRPr="00FE2ED0">
        <w:rPr>
          <w:rFonts w:eastAsia="宋体" w:hint="eastAsia"/>
          <w:b/>
          <w:sz w:val="22"/>
          <w:szCs w:val="20"/>
          <w:lang w:val="en-GB" w:eastAsia="zh-CN"/>
        </w:rPr>
        <w:t xml:space="preserve">: </w:t>
      </w:r>
      <w:r w:rsidR="0028305F" w:rsidRPr="00FE2ED0">
        <w:rPr>
          <w:rFonts w:eastAsia="宋体"/>
          <w:b/>
          <w:sz w:val="22"/>
          <w:szCs w:val="20"/>
          <w:lang w:val="en-GB" w:eastAsia="zh-CN"/>
        </w:rPr>
        <w:t>It is not clear whether the grant free type 1 resources can be used to transmit MAC PDU which include MAC CE only</w:t>
      </w:r>
      <w:r w:rsidR="00694A3A" w:rsidRPr="00FE2ED0">
        <w:rPr>
          <w:rFonts w:eastAsia="宋体" w:hint="eastAsia"/>
          <w:b/>
          <w:sz w:val="22"/>
          <w:szCs w:val="20"/>
          <w:lang w:val="en-GB" w:eastAsia="zh-CN"/>
        </w:rPr>
        <w:t>.</w:t>
      </w:r>
    </w:p>
    <w:p w:rsidR="0028305F" w:rsidRPr="00FE2ED0" w:rsidRDefault="0028305F" w:rsidP="00FE2ED0">
      <w:pPr>
        <w:overflowPunct w:val="0"/>
        <w:autoSpaceDE w:val="0"/>
        <w:autoSpaceDN w:val="0"/>
        <w:adjustRightInd w:val="0"/>
        <w:spacing w:after="120"/>
        <w:jc w:val="both"/>
        <w:rPr>
          <w:rFonts w:eastAsia="宋体"/>
          <w:sz w:val="22"/>
          <w:szCs w:val="20"/>
          <w:lang w:val="en-GB" w:eastAsia="zh-CN"/>
        </w:rPr>
      </w:pPr>
    </w:p>
    <w:p w:rsidR="000F3258" w:rsidRPr="00FE2ED0" w:rsidRDefault="00110E6B" w:rsidP="00FE2ED0">
      <w:pPr>
        <w:overflowPunct w:val="0"/>
        <w:autoSpaceDE w:val="0"/>
        <w:autoSpaceDN w:val="0"/>
        <w:adjustRightInd w:val="0"/>
        <w:spacing w:after="120"/>
        <w:jc w:val="both"/>
        <w:rPr>
          <w:rFonts w:eastAsia="宋体"/>
          <w:sz w:val="22"/>
          <w:szCs w:val="20"/>
          <w:lang w:val="en-GB" w:eastAsia="zh-CN"/>
        </w:rPr>
      </w:pPr>
      <w:r w:rsidRPr="00FE2ED0">
        <w:rPr>
          <w:rFonts w:eastAsia="宋体" w:hint="eastAsia"/>
          <w:sz w:val="22"/>
          <w:szCs w:val="20"/>
          <w:lang w:val="en-GB" w:eastAsia="zh-CN"/>
        </w:rPr>
        <w:t>The priority of logical channels is shown in the following:</w:t>
      </w:r>
    </w:p>
    <w:p w:rsidR="000F3258" w:rsidRDefault="00110E6B">
      <w:pPr>
        <w:pStyle w:val="Doc-text2"/>
        <w:ind w:left="0" w:firstLine="0"/>
        <w:rPr>
          <w:rFonts w:ascii="Times New Roman" w:eastAsia="宋体" w:hAnsi="Times New Roman"/>
          <w:sz w:val="21"/>
          <w:szCs w:val="22"/>
          <w:lang w:val="en-US" w:eastAsia="zh-CN"/>
        </w:rPr>
      </w:pPr>
      <w:r>
        <w:rPr>
          <w:rFonts w:ascii="Times New Roman" w:eastAsia="宋体" w:hAnsi="Times New Roman" w:hint="eastAsia"/>
          <w:sz w:val="21"/>
          <w:szCs w:val="22"/>
          <w:lang w:val="en-US" w:eastAsia="zh-CN"/>
        </w:rPr>
        <w:t>-------------------------------------------38.321 begin--</w:t>
      </w:r>
      <w:r w:rsidR="00A82FC6">
        <w:rPr>
          <w:rFonts w:ascii="Times New Roman" w:eastAsia="宋体" w:hAnsi="Times New Roman" w:hint="eastAsia"/>
          <w:sz w:val="21"/>
          <w:szCs w:val="22"/>
          <w:lang w:val="en-US" w:eastAsia="zh-CN"/>
        </w:rPr>
        <w:t>--------------------------------------------------------</w:t>
      </w:r>
      <w:r>
        <w:rPr>
          <w:rFonts w:ascii="Times New Roman" w:eastAsia="宋体" w:hAnsi="Times New Roman" w:hint="eastAsia"/>
          <w:sz w:val="21"/>
          <w:szCs w:val="22"/>
          <w:lang w:val="en-US" w:eastAsia="zh-CN"/>
        </w:rPr>
        <w:t>-</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 xml:space="preserve">Logical channels shall be </w:t>
      </w:r>
      <w:r w:rsidR="00BC5015">
        <w:rPr>
          <w:rFonts w:ascii="Times" w:eastAsia="宋体" w:hAnsi="Times" w:cs="Times"/>
          <w:color w:val="000000"/>
          <w:sz w:val="21"/>
          <w:szCs w:val="21"/>
          <w:shd w:val="clear" w:color="auto" w:fill="FFFFFF"/>
        </w:rPr>
        <w:t>prioritized</w:t>
      </w:r>
      <w:r>
        <w:rPr>
          <w:rFonts w:ascii="Times" w:eastAsia="宋体" w:hAnsi="Times" w:cs="Times" w:hint="eastAsia"/>
          <w:color w:val="000000"/>
          <w:sz w:val="21"/>
          <w:szCs w:val="21"/>
          <w:shd w:val="clear" w:color="auto" w:fill="FFFFFF"/>
        </w:rPr>
        <w:t xml:space="preserve"> in accordance with the following order (highest priority listed first):</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MAC CE for C-RNTI or data from UL-CCCH;</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MAC CE for SPS confirmation;</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MAC CE for BSR, with exception of BSR included for padding;</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MAC CE for single entry PHR or multiple entry PHR;</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data from any Logical Channel, except data from UL-CCCH;</w:t>
      </w:r>
    </w:p>
    <w:p w:rsidR="000F3258" w:rsidRDefault="00110E6B">
      <w:pPr>
        <w:pStyle w:val="af1"/>
        <w:shd w:val="clear" w:color="auto" w:fill="FFFFFF"/>
        <w:spacing w:before="0" w:beforeAutospacing="0" w:after="0" w:afterAutospacing="0" w:line="360" w:lineRule="atLeast"/>
        <w:rPr>
          <w:rFonts w:ascii="Times" w:eastAsia="宋体" w:hAnsi="Times" w:cs="Times"/>
          <w:color w:val="000000"/>
          <w:sz w:val="21"/>
          <w:szCs w:val="21"/>
          <w:shd w:val="clear" w:color="auto" w:fill="FFFFFF"/>
        </w:rPr>
      </w:pPr>
      <w:r>
        <w:rPr>
          <w:rFonts w:ascii="Times" w:eastAsia="宋体" w:hAnsi="Times" w:cs="Times" w:hint="eastAsia"/>
          <w:color w:val="000000"/>
          <w:sz w:val="21"/>
          <w:szCs w:val="21"/>
          <w:shd w:val="clear" w:color="auto" w:fill="FFFFFF"/>
        </w:rPr>
        <w:t>-</w:t>
      </w:r>
      <w:r>
        <w:rPr>
          <w:rFonts w:ascii="Times" w:eastAsia="宋体" w:hAnsi="Times" w:cs="Times" w:hint="eastAsia"/>
          <w:color w:val="000000"/>
          <w:sz w:val="21"/>
          <w:szCs w:val="21"/>
          <w:shd w:val="clear" w:color="auto" w:fill="FFFFFF"/>
        </w:rPr>
        <w:tab/>
        <w:t>MAC CE for BSR included for padding.</w:t>
      </w:r>
    </w:p>
    <w:p w:rsidR="000F3258" w:rsidRDefault="00110E6B">
      <w:pPr>
        <w:pStyle w:val="Doc-text2"/>
        <w:ind w:left="0" w:firstLine="0"/>
        <w:rPr>
          <w:rFonts w:ascii="Times New Roman" w:eastAsia="宋体" w:hAnsi="Times New Roman"/>
          <w:sz w:val="21"/>
          <w:szCs w:val="22"/>
          <w:lang w:val="en-US" w:eastAsia="zh-CN"/>
        </w:rPr>
      </w:pPr>
      <w:r>
        <w:rPr>
          <w:rFonts w:ascii="Times New Roman" w:eastAsia="宋体" w:hAnsi="Times New Roman" w:hint="eastAsia"/>
          <w:sz w:val="21"/>
          <w:szCs w:val="22"/>
          <w:lang w:val="en-US" w:eastAsia="zh-CN"/>
        </w:rPr>
        <w:t>-------------------------------------------38.321 end------</w:t>
      </w:r>
      <w:r w:rsidR="00A82FC6">
        <w:rPr>
          <w:rFonts w:ascii="Times New Roman" w:eastAsia="宋体" w:hAnsi="Times New Roman" w:hint="eastAsia"/>
          <w:sz w:val="21"/>
          <w:szCs w:val="22"/>
          <w:lang w:val="en-US" w:eastAsia="zh-CN"/>
        </w:rPr>
        <w:t>--------------------------------------------------------</w:t>
      </w:r>
      <w:r>
        <w:rPr>
          <w:rFonts w:ascii="Times New Roman" w:eastAsia="宋体" w:hAnsi="Times New Roman" w:hint="eastAsia"/>
          <w:sz w:val="21"/>
          <w:szCs w:val="22"/>
          <w:lang w:val="en-US" w:eastAsia="zh-CN"/>
        </w:rPr>
        <w:t>-----</w:t>
      </w:r>
    </w:p>
    <w:p w:rsidR="00BC5015" w:rsidRPr="00B8405D" w:rsidRDefault="00BC5015" w:rsidP="00B8405D">
      <w:pPr>
        <w:overflowPunct w:val="0"/>
        <w:autoSpaceDE w:val="0"/>
        <w:autoSpaceDN w:val="0"/>
        <w:adjustRightInd w:val="0"/>
        <w:spacing w:after="120"/>
        <w:jc w:val="both"/>
        <w:rPr>
          <w:rFonts w:eastAsia="宋体"/>
          <w:sz w:val="22"/>
          <w:szCs w:val="20"/>
          <w:lang w:val="en-GB" w:eastAsia="zh-CN"/>
        </w:rPr>
      </w:pPr>
      <w:r w:rsidRPr="00B8405D">
        <w:rPr>
          <w:rFonts w:eastAsia="宋体"/>
          <w:sz w:val="22"/>
          <w:szCs w:val="20"/>
          <w:lang w:val="en-GB" w:eastAsia="zh-CN"/>
        </w:rPr>
        <w:t>For the</w:t>
      </w:r>
      <w:r w:rsidR="00110E6B" w:rsidRPr="00B8405D">
        <w:rPr>
          <w:rFonts w:eastAsia="宋体" w:hint="eastAsia"/>
          <w:sz w:val="22"/>
          <w:szCs w:val="20"/>
          <w:lang w:val="en-GB" w:eastAsia="zh-CN"/>
        </w:rPr>
        <w:t xml:space="preserve"> grant </w:t>
      </w:r>
      <w:r w:rsidRPr="00B8405D">
        <w:rPr>
          <w:rFonts w:eastAsia="宋体"/>
          <w:sz w:val="22"/>
          <w:szCs w:val="20"/>
          <w:lang w:val="en-GB" w:eastAsia="zh-CN"/>
        </w:rPr>
        <w:t>free t</w:t>
      </w:r>
      <w:r w:rsidR="00110E6B" w:rsidRPr="00B8405D">
        <w:rPr>
          <w:rFonts w:eastAsia="宋体" w:hint="eastAsia"/>
          <w:sz w:val="22"/>
          <w:szCs w:val="20"/>
          <w:lang w:val="en-GB" w:eastAsia="zh-CN"/>
        </w:rPr>
        <w:t xml:space="preserve">ype 1, </w:t>
      </w:r>
      <w:r w:rsidRPr="00B8405D">
        <w:rPr>
          <w:rFonts w:eastAsia="宋体"/>
          <w:sz w:val="22"/>
          <w:szCs w:val="20"/>
          <w:lang w:val="en-GB" w:eastAsia="zh-CN"/>
        </w:rPr>
        <w:t>considering the grant free type1 resources is configured mainly</w:t>
      </w:r>
      <w:r w:rsidR="00110E6B" w:rsidRPr="00B8405D">
        <w:rPr>
          <w:rFonts w:eastAsia="宋体" w:hint="eastAsia"/>
          <w:sz w:val="22"/>
          <w:szCs w:val="20"/>
          <w:lang w:val="en-GB" w:eastAsia="zh-CN"/>
        </w:rPr>
        <w:t xml:space="preserve"> for</w:t>
      </w:r>
      <w:r w:rsidRPr="00B8405D">
        <w:rPr>
          <w:rFonts w:eastAsia="宋体"/>
          <w:sz w:val="22"/>
          <w:szCs w:val="20"/>
          <w:lang w:val="en-GB" w:eastAsia="zh-CN"/>
        </w:rPr>
        <w:t xml:space="preserve"> the</w:t>
      </w:r>
      <w:r w:rsidR="00110E6B" w:rsidRPr="00B8405D">
        <w:rPr>
          <w:rFonts w:eastAsia="宋体" w:hint="eastAsia"/>
          <w:sz w:val="22"/>
          <w:szCs w:val="20"/>
          <w:lang w:val="en-GB" w:eastAsia="zh-CN"/>
        </w:rPr>
        <w:t xml:space="preserve"> urgent</w:t>
      </w:r>
      <w:r w:rsidRPr="00B8405D">
        <w:rPr>
          <w:rFonts w:eastAsia="宋体"/>
          <w:sz w:val="22"/>
          <w:szCs w:val="20"/>
          <w:lang w:val="en-GB" w:eastAsia="zh-CN"/>
        </w:rPr>
        <w:t xml:space="preserve"> services and shared by multiple UEs. Based on the MAC CE list shown above, it seems only the BSR (e.g. regular BSR) can be considered as some kind of urgent information. However, since SR can be used in case there is no UL-SCH resources for BSR, we think it is not necessary to transmit the BSR over grant free type 1 resources.</w:t>
      </w:r>
      <w:r w:rsidR="0064556C" w:rsidRPr="00B8405D">
        <w:rPr>
          <w:rFonts w:eastAsia="宋体"/>
          <w:sz w:val="22"/>
          <w:szCs w:val="20"/>
          <w:lang w:val="en-GB" w:eastAsia="zh-CN"/>
        </w:rPr>
        <w:t xml:space="preserve"> Also considering the resources for grant free type 1 is some kind of shared resources, using the grant free type 1 too much will increase the collision ratio. So, we think the grant free type 1 resources can only be used in case there is grant free type 1 enabled LCH and the LCH has data available for transmission.</w:t>
      </w:r>
    </w:p>
    <w:p w:rsidR="000F3258" w:rsidRPr="00B8405D" w:rsidRDefault="00110E6B" w:rsidP="00B8405D">
      <w:pPr>
        <w:overflowPunct w:val="0"/>
        <w:autoSpaceDE w:val="0"/>
        <w:autoSpaceDN w:val="0"/>
        <w:adjustRightInd w:val="0"/>
        <w:spacing w:after="120"/>
        <w:jc w:val="both"/>
        <w:rPr>
          <w:rFonts w:eastAsia="宋体"/>
          <w:b/>
          <w:sz w:val="22"/>
          <w:szCs w:val="20"/>
          <w:lang w:val="en-GB" w:eastAsia="zh-CN"/>
        </w:rPr>
      </w:pPr>
      <w:r w:rsidRPr="00B8405D">
        <w:rPr>
          <w:rFonts w:eastAsia="宋体" w:hint="eastAsia"/>
          <w:b/>
          <w:sz w:val="22"/>
          <w:szCs w:val="20"/>
          <w:lang w:val="en-GB" w:eastAsia="zh-CN"/>
        </w:rPr>
        <w:t xml:space="preserve">Proposal </w:t>
      </w:r>
      <w:r w:rsidR="002532DA" w:rsidRPr="00B8405D">
        <w:rPr>
          <w:rFonts w:eastAsia="宋体"/>
          <w:b/>
          <w:sz w:val="22"/>
          <w:szCs w:val="20"/>
          <w:lang w:val="en-GB" w:eastAsia="zh-CN"/>
        </w:rPr>
        <w:t>3</w:t>
      </w:r>
      <w:r w:rsidRPr="00B8405D">
        <w:rPr>
          <w:rFonts w:eastAsia="宋体" w:hint="eastAsia"/>
          <w:b/>
          <w:sz w:val="22"/>
          <w:szCs w:val="20"/>
          <w:lang w:val="en-GB" w:eastAsia="zh-CN"/>
        </w:rPr>
        <w:t xml:space="preserve">: </w:t>
      </w:r>
      <w:r w:rsidR="00160073" w:rsidRPr="00B8405D">
        <w:rPr>
          <w:rFonts w:eastAsia="宋体"/>
          <w:b/>
          <w:sz w:val="22"/>
          <w:szCs w:val="20"/>
          <w:lang w:val="en-GB" w:eastAsia="zh-CN"/>
        </w:rPr>
        <w:t>The</w:t>
      </w:r>
      <w:r w:rsidRPr="00B8405D">
        <w:rPr>
          <w:rFonts w:eastAsia="宋体" w:hint="eastAsia"/>
          <w:b/>
          <w:sz w:val="22"/>
          <w:szCs w:val="20"/>
          <w:lang w:val="en-GB" w:eastAsia="zh-CN"/>
        </w:rPr>
        <w:t xml:space="preserve"> configured </w:t>
      </w:r>
      <w:r w:rsidR="00D4435A" w:rsidRPr="00B8405D">
        <w:rPr>
          <w:rFonts w:eastAsia="宋体"/>
          <w:b/>
          <w:sz w:val="22"/>
          <w:szCs w:val="20"/>
          <w:lang w:val="en-GB" w:eastAsia="zh-CN"/>
        </w:rPr>
        <w:t xml:space="preserve">resource for </w:t>
      </w:r>
      <w:r w:rsidRPr="00B8405D">
        <w:rPr>
          <w:rFonts w:eastAsia="宋体" w:hint="eastAsia"/>
          <w:b/>
          <w:sz w:val="22"/>
          <w:szCs w:val="20"/>
          <w:lang w:val="en-GB" w:eastAsia="zh-CN"/>
        </w:rPr>
        <w:t>grant type 1</w:t>
      </w:r>
      <w:r w:rsidR="00D4435A" w:rsidRPr="00B8405D">
        <w:rPr>
          <w:rFonts w:eastAsia="宋体"/>
          <w:b/>
          <w:sz w:val="22"/>
          <w:szCs w:val="20"/>
          <w:lang w:val="en-GB" w:eastAsia="zh-CN"/>
        </w:rPr>
        <w:t xml:space="preserve"> can only be used in case there is grant free type 1 enabled LCH </w:t>
      </w:r>
      <w:r w:rsidR="00160073" w:rsidRPr="00B8405D">
        <w:rPr>
          <w:rFonts w:eastAsia="宋体"/>
          <w:b/>
          <w:sz w:val="22"/>
          <w:szCs w:val="20"/>
          <w:lang w:val="en-GB" w:eastAsia="zh-CN"/>
        </w:rPr>
        <w:t xml:space="preserve">and the LCH has </w:t>
      </w:r>
      <w:r w:rsidR="00D4435A" w:rsidRPr="00B8405D">
        <w:rPr>
          <w:rFonts w:eastAsia="宋体"/>
          <w:b/>
          <w:sz w:val="22"/>
          <w:szCs w:val="20"/>
          <w:lang w:val="en-GB" w:eastAsia="zh-CN"/>
        </w:rPr>
        <w:t>data</w:t>
      </w:r>
      <w:r w:rsidR="00160073" w:rsidRPr="00B8405D">
        <w:rPr>
          <w:rFonts w:eastAsia="宋体"/>
          <w:b/>
          <w:sz w:val="22"/>
          <w:szCs w:val="20"/>
          <w:lang w:val="en-GB" w:eastAsia="zh-CN"/>
        </w:rPr>
        <w:t xml:space="preserve"> available for</w:t>
      </w:r>
      <w:r w:rsidR="00D4435A" w:rsidRPr="00B8405D">
        <w:rPr>
          <w:rFonts w:eastAsia="宋体"/>
          <w:b/>
          <w:sz w:val="22"/>
          <w:szCs w:val="20"/>
          <w:lang w:val="en-GB" w:eastAsia="zh-CN"/>
        </w:rPr>
        <w:t xml:space="preserve"> </w:t>
      </w:r>
      <w:r w:rsidR="00160073" w:rsidRPr="00B8405D">
        <w:rPr>
          <w:rFonts w:eastAsia="宋体"/>
          <w:b/>
          <w:sz w:val="22"/>
          <w:szCs w:val="20"/>
          <w:lang w:val="en-GB" w:eastAsia="zh-CN"/>
        </w:rPr>
        <w:t>transmission.</w:t>
      </w:r>
    </w:p>
    <w:p w:rsidR="000F3258" w:rsidRPr="00FE2ED0" w:rsidRDefault="00110E6B" w:rsidP="00FE2ED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E2ED0">
        <w:rPr>
          <w:rFonts w:eastAsia="PMingLiU"/>
          <w:b w:val="0"/>
          <w:bCs w:val="0"/>
          <w:kern w:val="0"/>
          <w:sz w:val="36"/>
          <w:szCs w:val="36"/>
        </w:rPr>
        <w:t>Conclusion</w:t>
      </w:r>
    </w:p>
    <w:p w:rsidR="000F3258" w:rsidRDefault="00110E6B">
      <w:pPr>
        <w:pStyle w:val="ab"/>
        <w:rPr>
          <w:rFonts w:eastAsia="宋体"/>
          <w:lang w:val="en-GB" w:eastAsia="zh-CN"/>
        </w:rPr>
      </w:pPr>
      <w:r>
        <w:rPr>
          <w:rFonts w:eastAsia="宋体"/>
          <w:lang w:val="en-GB" w:eastAsia="zh-CN"/>
        </w:rPr>
        <w:t>A</w:t>
      </w:r>
      <w:r>
        <w:rPr>
          <w:rFonts w:eastAsia="宋体" w:hint="eastAsia"/>
          <w:lang w:val="en-GB" w:eastAsia="zh-CN"/>
        </w:rPr>
        <w:t xml:space="preserve">s described above, we </w:t>
      </w:r>
      <w:r w:rsidR="007058A5">
        <w:rPr>
          <w:rFonts w:eastAsia="宋体"/>
          <w:lang w:val="en-GB" w:eastAsia="zh-CN"/>
        </w:rPr>
        <w:t>give our observations and proposals as follow</w:t>
      </w:r>
      <w:r>
        <w:rPr>
          <w:rFonts w:eastAsia="宋体" w:hint="eastAsia"/>
          <w:lang w:eastAsia="zh-CN"/>
        </w:rPr>
        <w:t>:</w:t>
      </w:r>
    </w:p>
    <w:p w:rsidR="008162CC" w:rsidRPr="008162CC" w:rsidRDefault="008162CC" w:rsidP="008162CC">
      <w:pPr>
        <w:overflowPunct w:val="0"/>
        <w:autoSpaceDE w:val="0"/>
        <w:autoSpaceDN w:val="0"/>
        <w:adjustRightInd w:val="0"/>
        <w:spacing w:after="120"/>
        <w:jc w:val="both"/>
        <w:rPr>
          <w:rFonts w:eastAsia="宋体"/>
          <w:sz w:val="22"/>
          <w:szCs w:val="20"/>
          <w:u w:val="single"/>
          <w:lang w:val="en-GB" w:eastAsia="zh-CN"/>
        </w:rPr>
      </w:pPr>
      <w:r w:rsidRPr="008162CC">
        <w:rPr>
          <w:rFonts w:eastAsia="宋体"/>
          <w:sz w:val="22"/>
          <w:szCs w:val="20"/>
          <w:u w:val="single"/>
          <w:lang w:val="en-GB" w:eastAsia="zh-CN"/>
        </w:rPr>
        <w:t xml:space="preserve">LCP processing order for the case that </w:t>
      </w:r>
      <w:r w:rsidRPr="008162CC">
        <w:rPr>
          <w:rFonts w:eastAsia="宋体" w:hint="eastAsia"/>
          <w:sz w:val="22"/>
          <w:szCs w:val="20"/>
          <w:u w:val="single"/>
          <w:lang w:val="en-GB" w:eastAsia="zh-CN"/>
        </w:rPr>
        <w:t xml:space="preserve">multiple UL grants </w:t>
      </w:r>
      <w:r w:rsidRPr="008162CC">
        <w:rPr>
          <w:rFonts w:eastAsia="宋体"/>
          <w:sz w:val="22"/>
          <w:szCs w:val="20"/>
          <w:u w:val="single"/>
          <w:lang w:val="en-GB" w:eastAsia="zh-CN"/>
        </w:rPr>
        <w:t xml:space="preserve">received </w:t>
      </w:r>
      <w:r w:rsidRPr="008162CC">
        <w:rPr>
          <w:rFonts w:eastAsia="宋体" w:hint="eastAsia"/>
          <w:sz w:val="22"/>
          <w:szCs w:val="20"/>
          <w:u w:val="single"/>
          <w:lang w:val="en-GB" w:eastAsia="zh-CN"/>
        </w:rPr>
        <w:t>within one or more coinciding PDCCH occasions</w:t>
      </w:r>
    </w:p>
    <w:p w:rsidR="008162CC" w:rsidRPr="008162CC" w:rsidRDefault="008162CC" w:rsidP="008162CC">
      <w:pPr>
        <w:overflowPunct w:val="0"/>
        <w:autoSpaceDE w:val="0"/>
        <w:autoSpaceDN w:val="0"/>
        <w:adjustRightInd w:val="0"/>
        <w:spacing w:after="120"/>
        <w:jc w:val="both"/>
        <w:rPr>
          <w:rFonts w:eastAsia="宋体"/>
          <w:i/>
          <w:sz w:val="22"/>
          <w:szCs w:val="20"/>
          <w:lang w:val="en-GB" w:eastAsia="zh-CN"/>
        </w:rPr>
      </w:pPr>
      <w:r w:rsidRPr="008162CC">
        <w:rPr>
          <w:rFonts w:eastAsia="宋体"/>
          <w:i/>
          <w:sz w:val="22"/>
          <w:szCs w:val="20"/>
          <w:lang w:val="en-GB" w:eastAsia="zh-CN"/>
        </w:rPr>
        <w:t>Observation 1: In NR, different from LTE, the timing “between the time when the UL grant is received and the time when the UL data should be transmitted” is flexible and can be different for each UL grant. Therefore, even multiple UL grants are received simultaneously, the MAC PDU generated for these UL grants may be transmitted at different time.</w:t>
      </w:r>
    </w:p>
    <w:p w:rsidR="008162CC" w:rsidRPr="008162CC" w:rsidRDefault="008162CC" w:rsidP="008162CC">
      <w:pPr>
        <w:overflowPunct w:val="0"/>
        <w:autoSpaceDE w:val="0"/>
        <w:autoSpaceDN w:val="0"/>
        <w:adjustRightInd w:val="0"/>
        <w:spacing w:after="120"/>
        <w:jc w:val="both"/>
        <w:rPr>
          <w:rFonts w:eastAsia="宋体"/>
          <w:i/>
          <w:sz w:val="22"/>
          <w:szCs w:val="20"/>
          <w:lang w:val="en-GB" w:eastAsia="zh-CN"/>
        </w:rPr>
      </w:pPr>
      <w:r w:rsidRPr="008162CC">
        <w:rPr>
          <w:rFonts w:eastAsia="宋体"/>
          <w:i/>
          <w:sz w:val="22"/>
          <w:szCs w:val="20"/>
          <w:lang w:val="en-GB" w:eastAsia="zh-CN"/>
        </w:rPr>
        <w:t>Observation 2: If the UE process the LCP for the UL grant, which will be transmitted later, earlier than the UL grant, which will be transmitted earlier, at least, the following issues will be caused:</w:t>
      </w:r>
    </w:p>
    <w:p w:rsidR="008162CC" w:rsidRPr="008162CC" w:rsidRDefault="008162CC" w:rsidP="008162CC">
      <w:pPr>
        <w:pStyle w:val="afb"/>
        <w:numPr>
          <w:ilvl w:val="0"/>
          <w:numId w:val="7"/>
        </w:numPr>
        <w:overflowPunct w:val="0"/>
        <w:autoSpaceDE w:val="0"/>
        <w:autoSpaceDN w:val="0"/>
        <w:adjustRightInd w:val="0"/>
        <w:spacing w:after="120"/>
        <w:ind w:firstLineChars="0"/>
        <w:jc w:val="both"/>
        <w:rPr>
          <w:rFonts w:eastAsia="宋体"/>
          <w:i/>
          <w:sz w:val="22"/>
          <w:szCs w:val="20"/>
          <w:lang w:val="en-GB" w:eastAsia="zh-CN"/>
        </w:rPr>
      </w:pPr>
      <w:r w:rsidRPr="008162CC">
        <w:rPr>
          <w:rFonts w:eastAsia="宋体"/>
          <w:i/>
          <w:sz w:val="22"/>
          <w:szCs w:val="20"/>
          <w:lang w:val="en-GB" w:eastAsia="zh-CN"/>
        </w:rPr>
        <w:lastRenderedPageBreak/>
        <w:t>Out of order reception of BSR, which may mislead the scheduling on NW side</w:t>
      </w:r>
    </w:p>
    <w:p w:rsidR="008162CC" w:rsidRPr="008162CC" w:rsidRDefault="008162CC" w:rsidP="008162CC">
      <w:pPr>
        <w:pStyle w:val="afb"/>
        <w:numPr>
          <w:ilvl w:val="0"/>
          <w:numId w:val="7"/>
        </w:numPr>
        <w:overflowPunct w:val="0"/>
        <w:autoSpaceDE w:val="0"/>
        <w:autoSpaceDN w:val="0"/>
        <w:adjustRightInd w:val="0"/>
        <w:spacing w:after="120"/>
        <w:ind w:firstLineChars="0"/>
        <w:jc w:val="both"/>
        <w:rPr>
          <w:rFonts w:eastAsia="宋体"/>
          <w:i/>
          <w:sz w:val="22"/>
          <w:szCs w:val="20"/>
          <w:lang w:val="en-GB" w:eastAsia="zh-CN"/>
        </w:rPr>
      </w:pPr>
      <w:r w:rsidRPr="008162CC">
        <w:rPr>
          <w:rFonts w:eastAsia="宋体"/>
          <w:i/>
          <w:sz w:val="22"/>
          <w:szCs w:val="20"/>
          <w:lang w:val="en-GB" w:eastAsia="zh-CN"/>
        </w:rPr>
        <w:t>Out of order reception of MAC SDU, which may lead to extra reordering delay</w:t>
      </w:r>
    </w:p>
    <w:p w:rsidR="008162CC" w:rsidRPr="008162CC" w:rsidRDefault="008162CC" w:rsidP="008162CC">
      <w:pPr>
        <w:overflowPunct w:val="0"/>
        <w:autoSpaceDE w:val="0"/>
        <w:autoSpaceDN w:val="0"/>
        <w:adjustRightInd w:val="0"/>
        <w:spacing w:after="120"/>
        <w:jc w:val="both"/>
        <w:rPr>
          <w:rFonts w:eastAsia="宋体"/>
          <w:i/>
          <w:sz w:val="22"/>
          <w:szCs w:val="20"/>
          <w:lang w:val="en-GB" w:eastAsia="zh-CN"/>
        </w:rPr>
      </w:pPr>
      <w:r w:rsidRPr="008162CC">
        <w:rPr>
          <w:rFonts w:eastAsia="宋体"/>
          <w:i/>
          <w:sz w:val="22"/>
          <w:szCs w:val="20"/>
          <w:lang w:val="en-GB" w:eastAsia="zh-CN"/>
        </w:rPr>
        <w:t>Observation 3</w:t>
      </w:r>
      <w:r w:rsidRPr="008162CC">
        <w:rPr>
          <w:rFonts w:eastAsia="宋体" w:hint="eastAsia"/>
          <w:i/>
          <w:sz w:val="22"/>
          <w:szCs w:val="20"/>
          <w:lang w:val="en-GB" w:eastAsia="zh-CN"/>
        </w:rPr>
        <w:t xml:space="preserve">: </w:t>
      </w:r>
      <w:r w:rsidRPr="008162CC">
        <w:rPr>
          <w:rFonts w:eastAsia="宋体"/>
          <w:i/>
          <w:sz w:val="22"/>
          <w:szCs w:val="20"/>
          <w:lang w:val="en-GB" w:eastAsia="zh-CN"/>
        </w:rPr>
        <w:t>The</w:t>
      </w:r>
      <w:r w:rsidRPr="008162CC">
        <w:rPr>
          <w:rFonts w:eastAsia="宋体" w:hint="eastAsia"/>
          <w:i/>
          <w:sz w:val="22"/>
          <w:szCs w:val="20"/>
          <w:lang w:val="en-GB" w:eastAsia="zh-CN"/>
        </w:rPr>
        <w:t xml:space="preserve"> UE should determine the timing of LCP based</w:t>
      </w:r>
      <w:r w:rsidRPr="008162CC">
        <w:rPr>
          <w:rFonts w:eastAsia="宋体"/>
          <w:i/>
          <w:sz w:val="22"/>
          <w:szCs w:val="20"/>
          <w:lang w:val="en-GB" w:eastAsia="zh-CN"/>
        </w:rPr>
        <w:t xml:space="preserve"> on the timing of transmission occasion of the grant instead of when the UL grant is received in PDCCH.</w:t>
      </w:r>
    </w:p>
    <w:p w:rsidR="008162CC" w:rsidRPr="008162CC" w:rsidRDefault="008162CC" w:rsidP="008162CC">
      <w:pPr>
        <w:overflowPunct w:val="0"/>
        <w:autoSpaceDE w:val="0"/>
        <w:autoSpaceDN w:val="0"/>
        <w:adjustRightInd w:val="0"/>
        <w:spacing w:after="120"/>
        <w:jc w:val="both"/>
        <w:rPr>
          <w:rFonts w:eastAsia="宋体"/>
          <w:b/>
          <w:sz w:val="22"/>
          <w:szCs w:val="20"/>
          <w:lang w:val="en-GB" w:eastAsia="zh-CN"/>
        </w:rPr>
      </w:pPr>
    </w:p>
    <w:p w:rsidR="008162CC" w:rsidRPr="00FE2ED0" w:rsidRDefault="008162CC" w:rsidP="008162CC">
      <w:pPr>
        <w:overflowPunct w:val="0"/>
        <w:autoSpaceDE w:val="0"/>
        <w:autoSpaceDN w:val="0"/>
        <w:adjustRightInd w:val="0"/>
        <w:spacing w:after="120"/>
        <w:jc w:val="both"/>
        <w:rPr>
          <w:rFonts w:eastAsia="宋体"/>
          <w:b/>
          <w:sz w:val="22"/>
          <w:szCs w:val="20"/>
          <w:lang w:val="en-GB" w:eastAsia="zh-CN"/>
        </w:rPr>
      </w:pPr>
      <w:r w:rsidRPr="00FE2ED0">
        <w:rPr>
          <w:rFonts w:eastAsia="宋体" w:hint="eastAsia"/>
          <w:b/>
          <w:sz w:val="22"/>
          <w:szCs w:val="20"/>
          <w:lang w:val="en-GB" w:eastAsia="zh-CN"/>
        </w:rPr>
        <w:t>Proposal 1:</w:t>
      </w:r>
      <w:r w:rsidRPr="00FE2ED0">
        <w:rPr>
          <w:rFonts w:eastAsia="宋体"/>
          <w:b/>
          <w:sz w:val="22"/>
          <w:szCs w:val="20"/>
          <w:lang w:val="en-GB" w:eastAsia="zh-CN"/>
        </w:rPr>
        <w:t xml:space="preserve"> </w:t>
      </w:r>
      <w:r w:rsidRPr="00FE2ED0">
        <w:rPr>
          <w:rFonts w:eastAsia="宋体" w:hint="eastAsia"/>
          <w:b/>
          <w:sz w:val="22"/>
          <w:szCs w:val="20"/>
          <w:lang w:val="en-GB" w:eastAsia="zh-CN"/>
        </w:rPr>
        <w:t xml:space="preserve">UE should determine the </w:t>
      </w:r>
      <w:r w:rsidR="00F37130">
        <w:rPr>
          <w:rFonts w:eastAsia="宋体"/>
          <w:b/>
          <w:sz w:val="22"/>
          <w:szCs w:val="20"/>
          <w:lang w:val="en-GB" w:eastAsia="zh-CN"/>
        </w:rPr>
        <w:t>timing</w:t>
      </w:r>
      <w:r w:rsidRPr="00FE2ED0">
        <w:rPr>
          <w:rFonts w:eastAsia="宋体"/>
          <w:b/>
          <w:sz w:val="22"/>
          <w:szCs w:val="20"/>
          <w:lang w:val="en-GB" w:eastAsia="zh-CN"/>
        </w:rPr>
        <w:t xml:space="preserve"> to process</w:t>
      </w:r>
      <w:r w:rsidRPr="00FE2ED0">
        <w:rPr>
          <w:rFonts w:eastAsia="宋体" w:hint="eastAsia"/>
          <w:b/>
          <w:sz w:val="22"/>
          <w:szCs w:val="20"/>
          <w:lang w:val="en-GB" w:eastAsia="zh-CN"/>
        </w:rPr>
        <w:t xml:space="preserve"> LCP </w:t>
      </w:r>
      <w:r w:rsidRPr="00FE2ED0">
        <w:rPr>
          <w:rFonts w:eastAsia="宋体"/>
          <w:b/>
          <w:sz w:val="22"/>
          <w:szCs w:val="20"/>
          <w:lang w:val="en-GB" w:eastAsia="zh-CN"/>
        </w:rPr>
        <w:t xml:space="preserve">procedure </w:t>
      </w:r>
      <w:r w:rsidRPr="00FE2ED0">
        <w:rPr>
          <w:rFonts w:eastAsia="宋体" w:hint="eastAsia"/>
          <w:b/>
          <w:sz w:val="22"/>
          <w:szCs w:val="20"/>
          <w:lang w:val="en-GB" w:eastAsia="zh-CN"/>
        </w:rPr>
        <w:t>based</w:t>
      </w:r>
      <w:r w:rsidRPr="00FE2ED0">
        <w:rPr>
          <w:rFonts w:eastAsia="宋体"/>
          <w:b/>
          <w:sz w:val="22"/>
          <w:szCs w:val="20"/>
          <w:lang w:val="en-GB" w:eastAsia="zh-CN"/>
        </w:rPr>
        <w:t xml:space="preserve"> on the “timing of the transmission occasion of a grant” instead of “when the UL grant is received”. T</w:t>
      </w:r>
      <w:r w:rsidRPr="00FE2ED0">
        <w:rPr>
          <w:rFonts w:eastAsia="宋体" w:hint="eastAsia"/>
          <w:b/>
          <w:sz w:val="22"/>
          <w:szCs w:val="20"/>
          <w:lang w:val="en-GB" w:eastAsia="zh-CN"/>
        </w:rPr>
        <w:t>he LCP procedure for UL grant should be processed only a limited time ahead of the granted UL transmission occasion. The limited time duration may refer to the UE</w:t>
      </w:r>
      <w:r w:rsidRPr="00FE2ED0">
        <w:rPr>
          <w:rFonts w:eastAsia="宋体"/>
          <w:b/>
          <w:sz w:val="22"/>
          <w:szCs w:val="20"/>
          <w:lang w:val="en-GB" w:eastAsia="zh-CN"/>
        </w:rPr>
        <w:t>’</w:t>
      </w:r>
      <w:r w:rsidRPr="00FE2ED0">
        <w:rPr>
          <w:rFonts w:eastAsia="宋体" w:hint="eastAsia"/>
          <w:b/>
          <w:sz w:val="22"/>
          <w:szCs w:val="20"/>
          <w:lang w:val="en-GB" w:eastAsia="zh-CN"/>
        </w:rPr>
        <w:t>s processing capability.</w:t>
      </w:r>
    </w:p>
    <w:p w:rsidR="008162CC" w:rsidRPr="00FE2ED0" w:rsidRDefault="008162CC" w:rsidP="008162CC">
      <w:pPr>
        <w:overflowPunct w:val="0"/>
        <w:autoSpaceDE w:val="0"/>
        <w:autoSpaceDN w:val="0"/>
        <w:adjustRightInd w:val="0"/>
        <w:spacing w:after="120"/>
        <w:jc w:val="both"/>
        <w:rPr>
          <w:rFonts w:eastAsia="宋体"/>
          <w:b/>
          <w:sz w:val="22"/>
          <w:szCs w:val="20"/>
          <w:lang w:val="en-GB" w:eastAsia="zh-CN"/>
        </w:rPr>
      </w:pPr>
      <w:r w:rsidRPr="00FE2ED0">
        <w:rPr>
          <w:rFonts w:eastAsia="宋体"/>
          <w:b/>
          <w:sz w:val="22"/>
          <w:szCs w:val="20"/>
          <w:lang w:val="en-GB" w:eastAsia="zh-CN"/>
        </w:rPr>
        <w:t>Proposal 2: It is proposed to capture some guideline in MAC as NOTE that “UE should try to process the LCP for UL grants in sequence based on the timing of transmission occasion for the grants”</w:t>
      </w:r>
    </w:p>
    <w:p w:rsidR="008162CC" w:rsidRDefault="008162CC" w:rsidP="008162CC">
      <w:pPr>
        <w:overflowPunct w:val="0"/>
        <w:autoSpaceDE w:val="0"/>
        <w:autoSpaceDN w:val="0"/>
        <w:adjustRightInd w:val="0"/>
        <w:spacing w:after="120"/>
        <w:jc w:val="both"/>
        <w:rPr>
          <w:rFonts w:eastAsia="宋体"/>
          <w:sz w:val="22"/>
          <w:szCs w:val="20"/>
          <w:lang w:val="en-GB" w:eastAsia="zh-CN"/>
        </w:rPr>
      </w:pPr>
    </w:p>
    <w:p w:rsidR="008162CC" w:rsidRPr="008162CC" w:rsidRDefault="008162CC" w:rsidP="008162CC">
      <w:pPr>
        <w:overflowPunct w:val="0"/>
        <w:autoSpaceDE w:val="0"/>
        <w:autoSpaceDN w:val="0"/>
        <w:adjustRightInd w:val="0"/>
        <w:spacing w:after="120"/>
        <w:jc w:val="both"/>
        <w:rPr>
          <w:rFonts w:eastAsia="宋体"/>
          <w:sz w:val="22"/>
          <w:szCs w:val="20"/>
          <w:u w:val="single"/>
          <w:lang w:val="en-GB" w:eastAsia="zh-CN"/>
        </w:rPr>
      </w:pPr>
      <w:r w:rsidRPr="008162CC">
        <w:rPr>
          <w:rFonts w:eastAsia="宋体"/>
          <w:sz w:val="22"/>
          <w:szCs w:val="20"/>
          <w:u w:val="single"/>
          <w:lang w:val="en-GB" w:eastAsia="zh-CN"/>
        </w:rPr>
        <w:t>Handling for grant free type1 in LCP procedure</w:t>
      </w:r>
    </w:p>
    <w:p w:rsidR="008162CC" w:rsidRPr="008162CC" w:rsidRDefault="008162CC" w:rsidP="008162CC">
      <w:pPr>
        <w:overflowPunct w:val="0"/>
        <w:autoSpaceDE w:val="0"/>
        <w:autoSpaceDN w:val="0"/>
        <w:adjustRightInd w:val="0"/>
        <w:spacing w:after="120"/>
        <w:jc w:val="both"/>
        <w:rPr>
          <w:rFonts w:eastAsia="宋体"/>
          <w:i/>
          <w:sz w:val="22"/>
          <w:szCs w:val="20"/>
          <w:lang w:val="en-GB" w:eastAsia="zh-CN"/>
        </w:rPr>
      </w:pPr>
      <w:r w:rsidRPr="008162CC">
        <w:rPr>
          <w:rFonts w:eastAsia="宋体" w:hint="eastAsia"/>
          <w:i/>
          <w:sz w:val="22"/>
          <w:szCs w:val="20"/>
          <w:lang w:val="en-GB" w:eastAsia="zh-CN"/>
        </w:rPr>
        <w:t xml:space="preserve">Observation </w:t>
      </w:r>
      <w:r w:rsidRPr="008162CC">
        <w:rPr>
          <w:rFonts w:eastAsia="宋体"/>
          <w:i/>
          <w:sz w:val="22"/>
          <w:szCs w:val="20"/>
          <w:lang w:val="en-GB" w:eastAsia="zh-CN"/>
        </w:rPr>
        <w:t>4</w:t>
      </w:r>
      <w:r w:rsidRPr="008162CC">
        <w:rPr>
          <w:rFonts w:eastAsia="宋体" w:hint="eastAsia"/>
          <w:i/>
          <w:sz w:val="22"/>
          <w:szCs w:val="20"/>
          <w:lang w:val="en-GB" w:eastAsia="zh-CN"/>
        </w:rPr>
        <w:t xml:space="preserve">: </w:t>
      </w:r>
      <w:r w:rsidRPr="008162CC">
        <w:rPr>
          <w:rFonts w:eastAsia="宋体"/>
          <w:i/>
          <w:sz w:val="22"/>
          <w:szCs w:val="20"/>
          <w:lang w:val="en-GB" w:eastAsia="zh-CN"/>
        </w:rPr>
        <w:t>It is not clear whether the grant free type 1 resources can be used to transmit MAC PDU which include MAC CE only</w:t>
      </w:r>
      <w:r w:rsidRPr="008162CC">
        <w:rPr>
          <w:rFonts w:eastAsia="宋体" w:hint="eastAsia"/>
          <w:i/>
          <w:sz w:val="22"/>
          <w:szCs w:val="20"/>
          <w:lang w:val="en-GB" w:eastAsia="zh-CN"/>
        </w:rPr>
        <w:t>.</w:t>
      </w:r>
    </w:p>
    <w:p w:rsidR="000F3258" w:rsidRDefault="008162CC" w:rsidP="008162CC">
      <w:pPr>
        <w:overflowPunct w:val="0"/>
        <w:autoSpaceDE w:val="0"/>
        <w:autoSpaceDN w:val="0"/>
        <w:adjustRightInd w:val="0"/>
        <w:spacing w:after="120"/>
        <w:jc w:val="both"/>
        <w:rPr>
          <w:rFonts w:ascii="Times" w:eastAsia="宋体" w:hAnsi="Times" w:cs="Times"/>
          <w:b/>
          <w:bCs/>
          <w:color w:val="000000"/>
          <w:sz w:val="21"/>
          <w:szCs w:val="21"/>
          <w:shd w:val="clear" w:color="auto" w:fill="FFFFFF"/>
        </w:rPr>
      </w:pPr>
      <w:r w:rsidRPr="00B8405D">
        <w:rPr>
          <w:rFonts w:eastAsia="宋体" w:hint="eastAsia"/>
          <w:b/>
          <w:sz w:val="22"/>
          <w:szCs w:val="20"/>
          <w:lang w:val="en-GB" w:eastAsia="zh-CN"/>
        </w:rPr>
        <w:t xml:space="preserve">Proposal </w:t>
      </w:r>
      <w:r w:rsidRPr="00B8405D">
        <w:rPr>
          <w:rFonts w:eastAsia="宋体"/>
          <w:b/>
          <w:sz w:val="22"/>
          <w:szCs w:val="20"/>
          <w:lang w:val="en-GB" w:eastAsia="zh-CN"/>
        </w:rPr>
        <w:t>3</w:t>
      </w:r>
      <w:r w:rsidRPr="00B8405D">
        <w:rPr>
          <w:rFonts w:eastAsia="宋体" w:hint="eastAsia"/>
          <w:b/>
          <w:sz w:val="22"/>
          <w:szCs w:val="20"/>
          <w:lang w:val="en-GB" w:eastAsia="zh-CN"/>
        </w:rPr>
        <w:t xml:space="preserve">: </w:t>
      </w:r>
      <w:r w:rsidRPr="00B8405D">
        <w:rPr>
          <w:rFonts w:eastAsia="宋体"/>
          <w:b/>
          <w:sz w:val="22"/>
          <w:szCs w:val="20"/>
          <w:lang w:val="en-GB" w:eastAsia="zh-CN"/>
        </w:rPr>
        <w:t>The</w:t>
      </w:r>
      <w:r w:rsidRPr="00B8405D">
        <w:rPr>
          <w:rFonts w:eastAsia="宋体" w:hint="eastAsia"/>
          <w:b/>
          <w:sz w:val="22"/>
          <w:szCs w:val="20"/>
          <w:lang w:val="en-GB" w:eastAsia="zh-CN"/>
        </w:rPr>
        <w:t xml:space="preserve"> configured </w:t>
      </w:r>
      <w:r w:rsidRPr="00B8405D">
        <w:rPr>
          <w:rFonts w:eastAsia="宋体"/>
          <w:b/>
          <w:sz w:val="22"/>
          <w:szCs w:val="20"/>
          <w:lang w:val="en-GB" w:eastAsia="zh-CN"/>
        </w:rPr>
        <w:t xml:space="preserve">resource for </w:t>
      </w:r>
      <w:r w:rsidRPr="00B8405D">
        <w:rPr>
          <w:rFonts w:eastAsia="宋体" w:hint="eastAsia"/>
          <w:b/>
          <w:sz w:val="22"/>
          <w:szCs w:val="20"/>
          <w:lang w:val="en-GB" w:eastAsia="zh-CN"/>
        </w:rPr>
        <w:t>grant type 1</w:t>
      </w:r>
      <w:r w:rsidRPr="00B8405D">
        <w:rPr>
          <w:rFonts w:eastAsia="宋体"/>
          <w:b/>
          <w:sz w:val="22"/>
          <w:szCs w:val="20"/>
          <w:lang w:val="en-GB" w:eastAsia="zh-CN"/>
        </w:rPr>
        <w:t xml:space="preserve"> can only be used in case there is grant free type 1 enabled LCH and the LCH has data available for transmission.</w:t>
      </w:r>
    </w:p>
    <w:p w:rsidR="000F3258" w:rsidRPr="00FE2ED0" w:rsidRDefault="00110E6B" w:rsidP="00FE2ED0">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FE2ED0">
        <w:rPr>
          <w:rFonts w:eastAsia="PMingLiU"/>
          <w:b w:val="0"/>
          <w:bCs w:val="0"/>
          <w:kern w:val="0"/>
          <w:sz w:val="36"/>
          <w:szCs w:val="36"/>
        </w:rPr>
        <w:t>References</w:t>
      </w:r>
    </w:p>
    <w:p w:rsidR="000F3258" w:rsidRDefault="00110E6B">
      <w:pPr>
        <w:pStyle w:val="ab"/>
        <w:rPr>
          <w:rFonts w:eastAsia="宋体"/>
          <w:sz w:val="21"/>
          <w:lang w:eastAsia="zh-CN"/>
        </w:rPr>
      </w:pPr>
      <w:r>
        <w:rPr>
          <w:rFonts w:eastAsia="宋体" w:hint="eastAsia"/>
          <w:sz w:val="21"/>
          <w:lang w:val="en-GB" w:eastAsia="zh-CN"/>
        </w:rPr>
        <w:t xml:space="preserve">[1]  </w:t>
      </w:r>
      <w:r>
        <w:rPr>
          <w:rFonts w:eastAsia="宋体" w:hint="eastAsia"/>
          <w:sz w:val="21"/>
          <w:lang w:eastAsia="zh-CN"/>
        </w:rPr>
        <w:t>38.321-f00.doc</w:t>
      </w:r>
    </w:p>
    <w:sectPr w:rsidR="000F3258">
      <w:headerReference w:type="default" r:id="rId17"/>
      <w:footerReference w:type="even" r:id="rId18"/>
      <w:footerReference w:type="default" r:id="rId19"/>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E90" w:rsidRDefault="00415E90">
      <w:r>
        <w:separator/>
      </w:r>
    </w:p>
  </w:endnote>
  <w:endnote w:type="continuationSeparator" w:id="0">
    <w:p w:rsidR="00415E90" w:rsidRDefault="0041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258" w:rsidRDefault="00110E6B">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F3258" w:rsidRDefault="000F325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258" w:rsidRDefault="00110E6B">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37552C">
      <w:rPr>
        <w:rStyle w:val="af4"/>
        <w:noProof/>
      </w:rPr>
      <w:t>1</w:t>
    </w:r>
    <w:r>
      <w:rPr>
        <w:rStyle w:val="af4"/>
      </w:rPr>
      <w:fldChar w:fldCharType="end"/>
    </w:r>
  </w:p>
  <w:p w:rsidR="000F3258" w:rsidRDefault="000F3258">
    <w:pPr>
      <w:pStyle w:val="ae"/>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E90" w:rsidRDefault="00415E90">
      <w:r>
        <w:separator/>
      </w:r>
    </w:p>
  </w:footnote>
  <w:footnote w:type="continuationSeparator" w:id="0">
    <w:p w:rsidR="00415E90" w:rsidRDefault="0041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258" w:rsidRDefault="000F3258">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0A43"/>
    <w:multiLevelType w:val="hybridMultilevel"/>
    <w:tmpl w:val="C67C3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B574A3"/>
    <w:multiLevelType w:val="hybridMultilevel"/>
    <w:tmpl w:val="E16EB8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A69F7"/>
    <w:multiLevelType w:val="hybridMultilevel"/>
    <w:tmpl w:val="E76A6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4" w15:restartNumberingAfterBreak="0">
    <w:nsid w:val="377F4A89"/>
    <w:multiLevelType w:val="hybridMultilevel"/>
    <w:tmpl w:val="3FD8B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AE4AF7"/>
    <w:multiLevelType w:val="hybridMultilevel"/>
    <w:tmpl w:val="6A500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4552C9"/>
    <w:multiLevelType w:val="hybridMultilevel"/>
    <w:tmpl w:val="42D67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3"/>
  </w:num>
  <w:num w:numId="4">
    <w:abstractNumId w:val="2"/>
  </w:num>
  <w:num w:numId="5">
    <w:abstractNumId w:val="1"/>
  </w:num>
  <w:num w:numId="6">
    <w:abstractNumId w:val="5"/>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FC"/>
    <w:rsid w:val="00000A10"/>
    <w:rsid w:val="00000EB2"/>
    <w:rsid w:val="000016D9"/>
    <w:rsid w:val="00001C9F"/>
    <w:rsid w:val="0000202E"/>
    <w:rsid w:val="00002FDB"/>
    <w:rsid w:val="0000405B"/>
    <w:rsid w:val="000054D6"/>
    <w:rsid w:val="0000702A"/>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27C"/>
    <w:rsid w:val="0002536E"/>
    <w:rsid w:val="00025435"/>
    <w:rsid w:val="0002665B"/>
    <w:rsid w:val="00026A53"/>
    <w:rsid w:val="00026F45"/>
    <w:rsid w:val="00030588"/>
    <w:rsid w:val="00030B85"/>
    <w:rsid w:val="00030EF8"/>
    <w:rsid w:val="000316E5"/>
    <w:rsid w:val="000325C4"/>
    <w:rsid w:val="00033094"/>
    <w:rsid w:val="0003375E"/>
    <w:rsid w:val="00033D7E"/>
    <w:rsid w:val="00034619"/>
    <w:rsid w:val="00034856"/>
    <w:rsid w:val="00036189"/>
    <w:rsid w:val="00037147"/>
    <w:rsid w:val="00040FA7"/>
    <w:rsid w:val="000417EB"/>
    <w:rsid w:val="00042F9D"/>
    <w:rsid w:val="00043037"/>
    <w:rsid w:val="000434FB"/>
    <w:rsid w:val="0004357F"/>
    <w:rsid w:val="00043CA2"/>
    <w:rsid w:val="0004423B"/>
    <w:rsid w:val="0004425B"/>
    <w:rsid w:val="000443CA"/>
    <w:rsid w:val="000443DE"/>
    <w:rsid w:val="000444FC"/>
    <w:rsid w:val="000456FB"/>
    <w:rsid w:val="000466C6"/>
    <w:rsid w:val="00046DD9"/>
    <w:rsid w:val="00047CCC"/>
    <w:rsid w:val="00050783"/>
    <w:rsid w:val="0005082F"/>
    <w:rsid w:val="00051C37"/>
    <w:rsid w:val="00051E89"/>
    <w:rsid w:val="00052012"/>
    <w:rsid w:val="00053653"/>
    <w:rsid w:val="00054B8E"/>
    <w:rsid w:val="000557F8"/>
    <w:rsid w:val="00055C43"/>
    <w:rsid w:val="00055E49"/>
    <w:rsid w:val="00056E44"/>
    <w:rsid w:val="00056E8B"/>
    <w:rsid w:val="000575A9"/>
    <w:rsid w:val="0005793A"/>
    <w:rsid w:val="00060DF6"/>
    <w:rsid w:val="0006137E"/>
    <w:rsid w:val="000615C1"/>
    <w:rsid w:val="0006167B"/>
    <w:rsid w:val="00061B2C"/>
    <w:rsid w:val="0006264B"/>
    <w:rsid w:val="00062FBB"/>
    <w:rsid w:val="00062FC2"/>
    <w:rsid w:val="00063E9F"/>
    <w:rsid w:val="00064119"/>
    <w:rsid w:val="00064769"/>
    <w:rsid w:val="000649C7"/>
    <w:rsid w:val="00065885"/>
    <w:rsid w:val="00065B88"/>
    <w:rsid w:val="00065C8F"/>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5D35"/>
    <w:rsid w:val="00076E3A"/>
    <w:rsid w:val="000778DB"/>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8755F"/>
    <w:rsid w:val="00087B63"/>
    <w:rsid w:val="00090158"/>
    <w:rsid w:val="000903D8"/>
    <w:rsid w:val="00090774"/>
    <w:rsid w:val="000909F5"/>
    <w:rsid w:val="00090D78"/>
    <w:rsid w:val="000927C7"/>
    <w:rsid w:val="00092A64"/>
    <w:rsid w:val="00092C41"/>
    <w:rsid w:val="000931F4"/>
    <w:rsid w:val="00093E9F"/>
    <w:rsid w:val="00094913"/>
    <w:rsid w:val="0009610D"/>
    <w:rsid w:val="00096319"/>
    <w:rsid w:val="0009639C"/>
    <w:rsid w:val="00097303"/>
    <w:rsid w:val="00097DAA"/>
    <w:rsid w:val="000A014E"/>
    <w:rsid w:val="000A1526"/>
    <w:rsid w:val="000A1A01"/>
    <w:rsid w:val="000A1D3D"/>
    <w:rsid w:val="000A1E95"/>
    <w:rsid w:val="000A380C"/>
    <w:rsid w:val="000A3F70"/>
    <w:rsid w:val="000A4F46"/>
    <w:rsid w:val="000A5653"/>
    <w:rsid w:val="000A76CB"/>
    <w:rsid w:val="000A78AD"/>
    <w:rsid w:val="000A7F1B"/>
    <w:rsid w:val="000B0C8C"/>
    <w:rsid w:val="000B0DC3"/>
    <w:rsid w:val="000B1881"/>
    <w:rsid w:val="000B3216"/>
    <w:rsid w:val="000B3870"/>
    <w:rsid w:val="000B43C5"/>
    <w:rsid w:val="000B5224"/>
    <w:rsid w:val="000B66A6"/>
    <w:rsid w:val="000C0433"/>
    <w:rsid w:val="000C06E1"/>
    <w:rsid w:val="000C35F6"/>
    <w:rsid w:val="000C3DC2"/>
    <w:rsid w:val="000C4369"/>
    <w:rsid w:val="000C48A7"/>
    <w:rsid w:val="000C4F01"/>
    <w:rsid w:val="000C5163"/>
    <w:rsid w:val="000C51BA"/>
    <w:rsid w:val="000C53A4"/>
    <w:rsid w:val="000C5C4B"/>
    <w:rsid w:val="000C5DFD"/>
    <w:rsid w:val="000C6442"/>
    <w:rsid w:val="000D0B26"/>
    <w:rsid w:val="000D0D56"/>
    <w:rsid w:val="000D18BF"/>
    <w:rsid w:val="000D1C42"/>
    <w:rsid w:val="000D260E"/>
    <w:rsid w:val="000D2630"/>
    <w:rsid w:val="000D3562"/>
    <w:rsid w:val="000D588B"/>
    <w:rsid w:val="000D5AB0"/>
    <w:rsid w:val="000D5C4A"/>
    <w:rsid w:val="000D64DD"/>
    <w:rsid w:val="000D746F"/>
    <w:rsid w:val="000D7EC4"/>
    <w:rsid w:val="000E04CF"/>
    <w:rsid w:val="000E17A2"/>
    <w:rsid w:val="000E3AE2"/>
    <w:rsid w:val="000E3BDC"/>
    <w:rsid w:val="000E557C"/>
    <w:rsid w:val="000E597F"/>
    <w:rsid w:val="000E5D62"/>
    <w:rsid w:val="000E611D"/>
    <w:rsid w:val="000E641C"/>
    <w:rsid w:val="000E6D1E"/>
    <w:rsid w:val="000F1939"/>
    <w:rsid w:val="000F1CB0"/>
    <w:rsid w:val="000F2438"/>
    <w:rsid w:val="000F26CF"/>
    <w:rsid w:val="000F3258"/>
    <w:rsid w:val="000F3414"/>
    <w:rsid w:val="000F3789"/>
    <w:rsid w:val="000F3D9B"/>
    <w:rsid w:val="000F3F8B"/>
    <w:rsid w:val="000F5484"/>
    <w:rsid w:val="000F54CB"/>
    <w:rsid w:val="000F5E12"/>
    <w:rsid w:val="000F68BE"/>
    <w:rsid w:val="000F6B0D"/>
    <w:rsid w:val="000F6FF6"/>
    <w:rsid w:val="000F725F"/>
    <w:rsid w:val="000F7602"/>
    <w:rsid w:val="000F7A77"/>
    <w:rsid w:val="000F7CB6"/>
    <w:rsid w:val="000F7E71"/>
    <w:rsid w:val="00100147"/>
    <w:rsid w:val="00100319"/>
    <w:rsid w:val="001008F8"/>
    <w:rsid w:val="00100A0B"/>
    <w:rsid w:val="001013CF"/>
    <w:rsid w:val="00101880"/>
    <w:rsid w:val="001020EC"/>
    <w:rsid w:val="001022DB"/>
    <w:rsid w:val="001025B2"/>
    <w:rsid w:val="001034FB"/>
    <w:rsid w:val="00103DD7"/>
    <w:rsid w:val="0010479A"/>
    <w:rsid w:val="00104B5F"/>
    <w:rsid w:val="00105570"/>
    <w:rsid w:val="0010681C"/>
    <w:rsid w:val="0010727F"/>
    <w:rsid w:val="001072A1"/>
    <w:rsid w:val="0010757E"/>
    <w:rsid w:val="001075FF"/>
    <w:rsid w:val="00107F1D"/>
    <w:rsid w:val="001102F6"/>
    <w:rsid w:val="00110E6B"/>
    <w:rsid w:val="00111659"/>
    <w:rsid w:val="001117A3"/>
    <w:rsid w:val="00111A44"/>
    <w:rsid w:val="00112F4A"/>
    <w:rsid w:val="00114951"/>
    <w:rsid w:val="00114F74"/>
    <w:rsid w:val="0011526F"/>
    <w:rsid w:val="00115CE3"/>
    <w:rsid w:val="00116625"/>
    <w:rsid w:val="00116B67"/>
    <w:rsid w:val="00117677"/>
    <w:rsid w:val="001178BD"/>
    <w:rsid w:val="0012057D"/>
    <w:rsid w:val="0012078A"/>
    <w:rsid w:val="001234DE"/>
    <w:rsid w:val="001237FA"/>
    <w:rsid w:val="00124572"/>
    <w:rsid w:val="001245FD"/>
    <w:rsid w:val="00124841"/>
    <w:rsid w:val="0012557E"/>
    <w:rsid w:val="00125E8F"/>
    <w:rsid w:val="0012619C"/>
    <w:rsid w:val="001263C0"/>
    <w:rsid w:val="001267F9"/>
    <w:rsid w:val="00126CFE"/>
    <w:rsid w:val="001300EB"/>
    <w:rsid w:val="001314EF"/>
    <w:rsid w:val="001318F6"/>
    <w:rsid w:val="001321E1"/>
    <w:rsid w:val="0013359B"/>
    <w:rsid w:val="0013363D"/>
    <w:rsid w:val="00135233"/>
    <w:rsid w:val="00136678"/>
    <w:rsid w:val="001378A7"/>
    <w:rsid w:val="00137943"/>
    <w:rsid w:val="001404E4"/>
    <w:rsid w:val="001407A4"/>
    <w:rsid w:val="001407F1"/>
    <w:rsid w:val="00140C61"/>
    <w:rsid w:val="0014146E"/>
    <w:rsid w:val="00142FE3"/>
    <w:rsid w:val="00142FFF"/>
    <w:rsid w:val="00143425"/>
    <w:rsid w:val="00143AAA"/>
    <w:rsid w:val="001440FC"/>
    <w:rsid w:val="00144998"/>
    <w:rsid w:val="00144FD9"/>
    <w:rsid w:val="0014512D"/>
    <w:rsid w:val="00145601"/>
    <w:rsid w:val="001469E3"/>
    <w:rsid w:val="00147738"/>
    <w:rsid w:val="00147F0C"/>
    <w:rsid w:val="00150277"/>
    <w:rsid w:val="001509C6"/>
    <w:rsid w:val="00150EBC"/>
    <w:rsid w:val="00153D16"/>
    <w:rsid w:val="001549F5"/>
    <w:rsid w:val="001578E4"/>
    <w:rsid w:val="00157B2D"/>
    <w:rsid w:val="00160073"/>
    <w:rsid w:val="001601BE"/>
    <w:rsid w:val="001604F4"/>
    <w:rsid w:val="001605FD"/>
    <w:rsid w:val="00161E81"/>
    <w:rsid w:val="001624A2"/>
    <w:rsid w:val="001632A1"/>
    <w:rsid w:val="00164894"/>
    <w:rsid w:val="00164B40"/>
    <w:rsid w:val="0016583E"/>
    <w:rsid w:val="00165A75"/>
    <w:rsid w:val="00165B2B"/>
    <w:rsid w:val="0016631A"/>
    <w:rsid w:val="0017068B"/>
    <w:rsid w:val="00171431"/>
    <w:rsid w:val="00171D36"/>
    <w:rsid w:val="00171E5B"/>
    <w:rsid w:val="001724B1"/>
    <w:rsid w:val="00172A27"/>
    <w:rsid w:val="00172B23"/>
    <w:rsid w:val="00172CA2"/>
    <w:rsid w:val="00175A8A"/>
    <w:rsid w:val="00176ADB"/>
    <w:rsid w:val="00176C3C"/>
    <w:rsid w:val="001775A0"/>
    <w:rsid w:val="00177C2D"/>
    <w:rsid w:val="00177CCD"/>
    <w:rsid w:val="0018004F"/>
    <w:rsid w:val="001804AE"/>
    <w:rsid w:val="00182291"/>
    <w:rsid w:val="001824D3"/>
    <w:rsid w:val="0018252A"/>
    <w:rsid w:val="001826BA"/>
    <w:rsid w:val="00182B71"/>
    <w:rsid w:val="00183203"/>
    <w:rsid w:val="001874D3"/>
    <w:rsid w:val="0018753B"/>
    <w:rsid w:val="00187B21"/>
    <w:rsid w:val="00190A81"/>
    <w:rsid w:val="00191557"/>
    <w:rsid w:val="00192ACD"/>
    <w:rsid w:val="00193206"/>
    <w:rsid w:val="00193262"/>
    <w:rsid w:val="00193C02"/>
    <w:rsid w:val="001961AF"/>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1C89"/>
    <w:rsid w:val="001B220B"/>
    <w:rsid w:val="001B38EE"/>
    <w:rsid w:val="001B3C20"/>
    <w:rsid w:val="001B5EAE"/>
    <w:rsid w:val="001B5ED9"/>
    <w:rsid w:val="001B689A"/>
    <w:rsid w:val="001B7232"/>
    <w:rsid w:val="001C0C91"/>
    <w:rsid w:val="001C1BFF"/>
    <w:rsid w:val="001C1DFF"/>
    <w:rsid w:val="001C2710"/>
    <w:rsid w:val="001C29A5"/>
    <w:rsid w:val="001C3652"/>
    <w:rsid w:val="001C3F50"/>
    <w:rsid w:val="001C4BC1"/>
    <w:rsid w:val="001C4F50"/>
    <w:rsid w:val="001C5D3F"/>
    <w:rsid w:val="001C5D4D"/>
    <w:rsid w:val="001C64D7"/>
    <w:rsid w:val="001C6B20"/>
    <w:rsid w:val="001D0139"/>
    <w:rsid w:val="001D01DD"/>
    <w:rsid w:val="001D0AB5"/>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D73A7"/>
    <w:rsid w:val="001E00B5"/>
    <w:rsid w:val="001E1207"/>
    <w:rsid w:val="001E2A0B"/>
    <w:rsid w:val="001E44AD"/>
    <w:rsid w:val="001E53E3"/>
    <w:rsid w:val="001E5F83"/>
    <w:rsid w:val="001E6844"/>
    <w:rsid w:val="001E79E5"/>
    <w:rsid w:val="001E79F9"/>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2941"/>
    <w:rsid w:val="00202E57"/>
    <w:rsid w:val="0020399E"/>
    <w:rsid w:val="00204504"/>
    <w:rsid w:val="002048B9"/>
    <w:rsid w:val="0020540C"/>
    <w:rsid w:val="002056E6"/>
    <w:rsid w:val="00206D3F"/>
    <w:rsid w:val="00206F2D"/>
    <w:rsid w:val="0020799E"/>
    <w:rsid w:val="00207B3E"/>
    <w:rsid w:val="00207C62"/>
    <w:rsid w:val="002114CB"/>
    <w:rsid w:val="00211C6D"/>
    <w:rsid w:val="00213439"/>
    <w:rsid w:val="00213A21"/>
    <w:rsid w:val="002143DE"/>
    <w:rsid w:val="002166C0"/>
    <w:rsid w:val="00216ACF"/>
    <w:rsid w:val="00216C4B"/>
    <w:rsid w:val="00217FB1"/>
    <w:rsid w:val="0022060E"/>
    <w:rsid w:val="00220678"/>
    <w:rsid w:val="00221A01"/>
    <w:rsid w:val="00222FD7"/>
    <w:rsid w:val="00223E82"/>
    <w:rsid w:val="0022409D"/>
    <w:rsid w:val="00225873"/>
    <w:rsid w:val="002264DE"/>
    <w:rsid w:val="002265EC"/>
    <w:rsid w:val="0022720F"/>
    <w:rsid w:val="00227AE9"/>
    <w:rsid w:val="00231712"/>
    <w:rsid w:val="00231E3A"/>
    <w:rsid w:val="00232A82"/>
    <w:rsid w:val="00232C0E"/>
    <w:rsid w:val="00233084"/>
    <w:rsid w:val="0023366E"/>
    <w:rsid w:val="002336A4"/>
    <w:rsid w:val="00233DC2"/>
    <w:rsid w:val="00234DB0"/>
    <w:rsid w:val="002350B0"/>
    <w:rsid w:val="002362AC"/>
    <w:rsid w:val="00237DC5"/>
    <w:rsid w:val="00240861"/>
    <w:rsid w:val="0024144A"/>
    <w:rsid w:val="00241C61"/>
    <w:rsid w:val="00241E9D"/>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32DA"/>
    <w:rsid w:val="00253D8A"/>
    <w:rsid w:val="0025597E"/>
    <w:rsid w:val="002561E9"/>
    <w:rsid w:val="00256744"/>
    <w:rsid w:val="00256A7F"/>
    <w:rsid w:val="00256FC0"/>
    <w:rsid w:val="00257C71"/>
    <w:rsid w:val="00257CA3"/>
    <w:rsid w:val="00257E49"/>
    <w:rsid w:val="00260345"/>
    <w:rsid w:val="0026080A"/>
    <w:rsid w:val="002648B0"/>
    <w:rsid w:val="00265751"/>
    <w:rsid w:val="0026575C"/>
    <w:rsid w:val="00265E32"/>
    <w:rsid w:val="00266482"/>
    <w:rsid w:val="00267A51"/>
    <w:rsid w:val="00267C59"/>
    <w:rsid w:val="00270AB2"/>
    <w:rsid w:val="00271857"/>
    <w:rsid w:val="00272C53"/>
    <w:rsid w:val="00275303"/>
    <w:rsid w:val="00275ADA"/>
    <w:rsid w:val="002767E1"/>
    <w:rsid w:val="002770F5"/>
    <w:rsid w:val="00277170"/>
    <w:rsid w:val="00277A2C"/>
    <w:rsid w:val="0028305F"/>
    <w:rsid w:val="002838FA"/>
    <w:rsid w:val="00283F76"/>
    <w:rsid w:val="00283FAD"/>
    <w:rsid w:val="00284BAC"/>
    <w:rsid w:val="0028574C"/>
    <w:rsid w:val="00286B5A"/>
    <w:rsid w:val="00286DC4"/>
    <w:rsid w:val="00287104"/>
    <w:rsid w:val="002874A7"/>
    <w:rsid w:val="00287FF8"/>
    <w:rsid w:val="002903C2"/>
    <w:rsid w:val="00290A28"/>
    <w:rsid w:val="00290E51"/>
    <w:rsid w:val="00290FFF"/>
    <w:rsid w:val="002911A8"/>
    <w:rsid w:val="002912E7"/>
    <w:rsid w:val="002920E2"/>
    <w:rsid w:val="00292414"/>
    <w:rsid w:val="002924DB"/>
    <w:rsid w:val="00292FFC"/>
    <w:rsid w:val="002935D4"/>
    <w:rsid w:val="00293CD0"/>
    <w:rsid w:val="002944C3"/>
    <w:rsid w:val="00294534"/>
    <w:rsid w:val="0029534C"/>
    <w:rsid w:val="00295AA0"/>
    <w:rsid w:val="00295B1F"/>
    <w:rsid w:val="00295F92"/>
    <w:rsid w:val="00296CD5"/>
    <w:rsid w:val="00296F30"/>
    <w:rsid w:val="00297960"/>
    <w:rsid w:val="002A03DC"/>
    <w:rsid w:val="002A091B"/>
    <w:rsid w:val="002A1239"/>
    <w:rsid w:val="002A1CAD"/>
    <w:rsid w:val="002A2A99"/>
    <w:rsid w:val="002A2E78"/>
    <w:rsid w:val="002A3E41"/>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5FF"/>
    <w:rsid w:val="002B785C"/>
    <w:rsid w:val="002C0A29"/>
    <w:rsid w:val="002C0BBC"/>
    <w:rsid w:val="002C133C"/>
    <w:rsid w:val="002C15C4"/>
    <w:rsid w:val="002C16AC"/>
    <w:rsid w:val="002C1B2F"/>
    <w:rsid w:val="002C1F7D"/>
    <w:rsid w:val="002C20BF"/>
    <w:rsid w:val="002C3155"/>
    <w:rsid w:val="002C31CF"/>
    <w:rsid w:val="002C54F6"/>
    <w:rsid w:val="002C5799"/>
    <w:rsid w:val="002C6318"/>
    <w:rsid w:val="002C6CB3"/>
    <w:rsid w:val="002C6CDF"/>
    <w:rsid w:val="002D0613"/>
    <w:rsid w:val="002D0A6B"/>
    <w:rsid w:val="002D30FD"/>
    <w:rsid w:val="002D3153"/>
    <w:rsid w:val="002D3B2E"/>
    <w:rsid w:val="002D4C07"/>
    <w:rsid w:val="002E0DBF"/>
    <w:rsid w:val="002E16FA"/>
    <w:rsid w:val="002E1777"/>
    <w:rsid w:val="002E1B40"/>
    <w:rsid w:val="002E21D0"/>
    <w:rsid w:val="002E26C0"/>
    <w:rsid w:val="002E2EC1"/>
    <w:rsid w:val="002E3235"/>
    <w:rsid w:val="002E3A76"/>
    <w:rsid w:val="002E3F0D"/>
    <w:rsid w:val="002E5422"/>
    <w:rsid w:val="002E56AD"/>
    <w:rsid w:val="002E5789"/>
    <w:rsid w:val="002E6178"/>
    <w:rsid w:val="002E64C3"/>
    <w:rsid w:val="002E64E7"/>
    <w:rsid w:val="002E68E9"/>
    <w:rsid w:val="002E7146"/>
    <w:rsid w:val="002E71D2"/>
    <w:rsid w:val="002F19CD"/>
    <w:rsid w:val="002F24A0"/>
    <w:rsid w:val="002F29B6"/>
    <w:rsid w:val="002F33F8"/>
    <w:rsid w:val="002F397C"/>
    <w:rsid w:val="002F3C95"/>
    <w:rsid w:val="002F3D46"/>
    <w:rsid w:val="002F4476"/>
    <w:rsid w:val="002F79A3"/>
    <w:rsid w:val="002F7DB6"/>
    <w:rsid w:val="002F7F62"/>
    <w:rsid w:val="00300156"/>
    <w:rsid w:val="003004BB"/>
    <w:rsid w:val="0030089D"/>
    <w:rsid w:val="00301188"/>
    <w:rsid w:val="00301289"/>
    <w:rsid w:val="00302017"/>
    <w:rsid w:val="003040C4"/>
    <w:rsid w:val="00304280"/>
    <w:rsid w:val="0030542F"/>
    <w:rsid w:val="00305A96"/>
    <w:rsid w:val="00305DF1"/>
    <w:rsid w:val="0030648A"/>
    <w:rsid w:val="003076C6"/>
    <w:rsid w:val="00307EFD"/>
    <w:rsid w:val="00310747"/>
    <w:rsid w:val="00310D8B"/>
    <w:rsid w:val="00311001"/>
    <w:rsid w:val="0031147B"/>
    <w:rsid w:val="00312265"/>
    <w:rsid w:val="00314B8C"/>
    <w:rsid w:val="003150E4"/>
    <w:rsid w:val="003161D3"/>
    <w:rsid w:val="00316627"/>
    <w:rsid w:val="003175DE"/>
    <w:rsid w:val="003176FD"/>
    <w:rsid w:val="00317847"/>
    <w:rsid w:val="00321CC4"/>
    <w:rsid w:val="003227E6"/>
    <w:rsid w:val="00322E76"/>
    <w:rsid w:val="00324ECE"/>
    <w:rsid w:val="00325078"/>
    <w:rsid w:val="0032556F"/>
    <w:rsid w:val="00326BC5"/>
    <w:rsid w:val="00327DA9"/>
    <w:rsid w:val="00330BFC"/>
    <w:rsid w:val="00331FC9"/>
    <w:rsid w:val="00331FE5"/>
    <w:rsid w:val="0033249E"/>
    <w:rsid w:val="0033289C"/>
    <w:rsid w:val="00332F8C"/>
    <w:rsid w:val="003337E1"/>
    <w:rsid w:val="00334ECA"/>
    <w:rsid w:val="00335259"/>
    <w:rsid w:val="00340D50"/>
    <w:rsid w:val="00341DDD"/>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04F"/>
    <w:rsid w:val="00355E13"/>
    <w:rsid w:val="00355E16"/>
    <w:rsid w:val="00360649"/>
    <w:rsid w:val="00360681"/>
    <w:rsid w:val="0036084D"/>
    <w:rsid w:val="0036099D"/>
    <w:rsid w:val="00360E82"/>
    <w:rsid w:val="00362320"/>
    <w:rsid w:val="0036337F"/>
    <w:rsid w:val="00363D8D"/>
    <w:rsid w:val="003658BA"/>
    <w:rsid w:val="003674D6"/>
    <w:rsid w:val="0037129E"/>
    <w:rsid w:val="00371338"/>
    <w:rsid w:val="00371A4B"/>
    <w:rsid w:val="00371BAF"/>
    <w:rsid w:val="00371BCB"/>
    <w:rsid w:val="00371DCC"/>
    <w:rsid w:val="003727A3"/>
    <w:rsid w:val="00372958"/>
    <w:rsid w:val="003745BD"/>
    <w:rsid w:val="003747E5"/>
    <w:rsid w:val="00374904"/>
    <w:rsid w:val="0037552C"/>
    <w:rsid w:val="00376BAC"/>
    <w:rsid w:val="00380689"/>
    <w:rsid w:val="00381580"/>
    <w:rsid w:val="00381ACD"/>
    <w:rsid w:val="00382AF9"/>
    <w:rsid w:val="00383260"/>
    <w:rsid w:val="003838FE"/>
    <w:rsid w:val="00383A89"/>
    <w:rsid w:val="00383C99"/>
    <w:rsid w:val="003857C0"/>
    <w:rsid w:val="003870EF"/>
    <w:rsid w:val="00387854"/>
    <w:rsid w:val="00391A86"/>
    <w:rsid w:val="00393474"/>
    <w:rsid w:val="0039363F"/>
    <w:rsid w:val="00393B83"/>
    <w:rsid w:val="003949ED"/>
    <w:rsid w:val="00394B1E"/>
    <w:rsid w:val="00396448"/>
    <w:rsid w:val="003972E9"/>
    <w:rsid w:val="00397836"/>
    <w:rsid w:val="003A00B7"/>
    <w:rsid w:val="003A1B34"/>
    <w:rsid w:val="003A23A1"/>
    <w:rsid w:val="003A2631"/>
    <w:rsid w:val="003A47FA"/>
    <w:rsid w:val="003A6A56"/>
    <w:rsid w:val="003A72CD"/>
    <w:rsid w:val="003A7426"/>
    <w:rsid w:val="003A7646"/>
    <w:rsid w:val="003A77AA"/>
    <w:rsid w:val="003A7808"/>
    <w:rsid w:val="003A787B"/>
    <w:rsid w:val="003B066C"/>
    <w:rsid w:val="003B41FF"/>
    <w:rsid w:val="003B4341"/>
    <w:rsid w:val="003B4583"/>
    <w:rsid w:val="003B4813"/>
    <w:rsid w:val="003B56E7"/>
    <w:rsid w:val="003B6693"/>
    <w:rsid w:val="003B6D8C"/>
    <w:rsid w:val="003B7465"/>
    <w:rsid w:val="003C0847"/>
    <w:rsid w:val="003C0AE9"/>
    <w:rsid w:val="003C370B"/>
    <w:rsid w:val="003C4587"/>
    <w:rsid w:val="003C4B94"/>
    <w:rsid w:val="003C5336"/>
    <w:rsid w:val="003C5877"/>
    <w:rsid w:val="003C5ECB"/>
    <w:rsid w:val="003C7C40"/>
    <w:rsid w:val="003C7EE9"/>
    <w:rsid w:val="003D0008"/>
    <w:rsid w:val="003D0708"/>
    <w:rsid w:val="003D0795"/>
    <w:rsid w:val="003D102C"/>
    <w:rsid w:val="003D3887"/>
    <w:rsid w:val="003D4443"/>
    <w:rsid w:val="003D5C0F"/>
    <w:rsid w:val="003D6DAB"/>
    <w:rsid w:val="003D6E4D"/>
    <w:rsid w:val="003D7754"/>
    <w:rsid w:val="003D797D"/>
    <w:rsid w:val="003D79FB"/>
    <w:rsid w:val="003E0742"/>
    <w:rsid w:val="003E09F3"/>
    <w:rsid w:val="003E0CC3"/>
    <w:rsid w:val="003E10A3"/>
    <w:rsid w:val="003E1183"/>
    <w:rsid w:val="003E13D6"/>
    <w:rsid w:val="003E2E91"/>
    <w:rsid w:val="003E3623"/>
    <w:rsid w:val="003E37C9"/>
    <w:rsid w:val="003E46EF"/>
    <w:rsid w:val="003E5AD1"/>
    <w:rsid w:val="003E5E78"/>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375"/>
    <w:rsid w:val="003F6DA8"/>
    <w:rsid w:val="003F7C54"/>
    <w:rsid w:val="003F7E4C"/>
    <w:rsid w:val="00400787"/>
    <w:rsid w:val="004012A3"/>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5E90"/>
    <w:rsid w:val="0041681C"/>
    <w:rsid w:val="00416D95"/>
    <w:rsid w:val="00421A18"/>
    <w:rsid w:val="00422113"/>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0AE5"/>
    <w:rsid w:val="00431024"/>
    <w:rsid w:val="00432F64"/>
    <w:rsid w:val="004338D0"/>
    <w:rsid w:val="00434F63"/>
    <w:rsid w:val="00436C44"/>
    <w:rsid w:val="004378FF"/>
    <w:rsid w:val="00437CB5"/>
    <w:rsid w:val="004428FE"/>
    <w:rsid w:val="004429DB"/>
    <w:rsid w:val="0044364A"/>
    <w:rsid w:val="0044394B"/>
    <w:rsid w:val="00443BF0"/>
    <w:rsid w:val="00444035"/>
    <w:rsid w:val="0044447F"/>
    <w:rsid w:val="0044596B"/>
    <w:rsid w:val="004459DC"/>
    <w:rsid w:val="004461AE"/>
    <w:rsid w:val="00446B28"/>
    <w:rsid w:val="004476C9"/>
    <w:rsid w:val="004508C9"/>
    <w:rsid w:val="00451687"/>
    <w:rsid w:val="00452010"/>
    <w:rsid w:val="004530FE"/>
    <w:rsid w:val="00453769"/>
    <w:rsid w:val="00453F03"/>
    <w:rsid w:val="00454EEF"/>
    <w:rsid w:val="004550A8"/>
    <w:rsid w:val="00455B74"/>
    <w:rsid w:val="004561CE"/>
    <w:rsid w:val="00456E10"/>
    <w:rsid w:val="0045708A"/>
    <w:rsid w:val="004613A2"/>
    <w:rsid w:val="00462591"/>
    <w:rsid w:val="00462763"/>
    <w:rsid w:val="004635DA"/>
    <w:rsid w:val="00463A54"/>
    <w:rsid w:val="004651AA"/>
    <w:rsid w:val="004655B5"/>
    <w:rsid w:val="00466409"/>
    <w:rsid w:val="0046656C"/>
    <w:rsid w:val="00466775"/>
    <w:rsid w:val="004676B2"/>
    <w:rsid w:val="004702DA"/>
    <w:rsid w:val="00470486"/>
    <w:rsid w:val="00471416"/>
    <w:rsid w:val="00471BD9"/>
    <w:rsid w:val="00471FDF"/>
    <w:rsid w:val="00472079"/>
    <w:rsid w:val="00472C37"/>
    <w:rsid w:val="00472DB9"/>
    <w:rsid w:val="00473788"/>
    <w:rsid w:val="004738E9"/>
    <w:rsid w:val="00473A69"/>
    <w:rsid w:val="004745B3"/>
    <w:rsid w:val="004758FD"/>
    <w:rsid w:val="0047670A"/>
    <w:rsid w:val="0047727E"/>
    <w:rsid w:val="00477ADC"/>
    <w:rsid w:val="004804EF"/>
    <w:rsid w:val="00480980"/>
    <w:rsid w:val="00480B8F"/>
    <w:rsid w:val="00482429"/>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96B44"/>
    <w:rsid w:val="00496E53"/>
    <w:rsid w:val="004A01C9"/>
    <w:rsid w:val="004A0793"/>
    <w:rsid w:val="004A12C9"/>
    <w:rsid w:val="004A154E"/>
    <w:rsid w:val="004A197E"/>
    <w:rsid w:val="004A19C4"/>
    <w:rsid w:val="004A2A53"/>
    <w:rsid w:val="004A3310"/>
    <w:rsid w:val="004A3AC1"/>
    <w:rsid w:val="004A41A6"/>
    <w:rsid w:val="004A45A0"/>
    <w:rsid w:val="004A4A2F"/>
    <w:rsid w:val="004A4BD3"/>
    <w:rsid w:val="004A4CAE"/>
    <w:rsid w:val="004A568D"/>
    <w:rsid w:val="004A5B5A"/>
    <w:rsid w:val="004A5C1B"/>
    <w:rsid w:val="004A628F"/>
    <w:rsid w:val="004A62AB"/>
    <w:rsid w:val="004A6D62"/>
    <w:rsid w:val="004A715A"/>
    <w:rsid w:val="004A770C"/>
    <w:rsid w:val="004B08A0"/>
    <w:rsid w:val="004B0E1A"/>
    <w:rsid w:val="004B1370"/>
    <w:rsid w:val="004B139A"/>
    <w:rsid w:val="004B31C0"/>
    <w:rsid w:val="004B5344"/>
    <w:rsid w:val="004B571B"/>
    <w:rsid w:val="004B64D6"/>
    <w:rsid w:val="004B6D5B"/>
    <w:rsid w:val="004B79D4"/>
    <w:rsid w:val="004C006E"/>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3341"/>
    <w:rsid w:val="004D4219"/>
    <w:rsid w:val="004D49CC"/>
    <w:rsid w:val="004D4C95"/>
    <w:rsid w:val="004D5027"/>
    <w:rsid w:val="004D593D"/>
    <w:rsid w:val="004D5E49"/>
    <w:rsid w:val="004E104F"/>
    <w:rsid w:val="004E12D6"/>
    <w:rsid w:val="004E186D"/>
    <w:rsid w:val="004E3A0C"/>
    <w:rsid w:val="004E3FE0"/>
    <w:rsid w:val="004E4DC4"/>
    <w:rsid w:val="004E4E64"/>
    <w:rsid w:val="004E4F0F"/>
    <w:rsid w:val="004E5CDF"/>
    <w:rsid w:val="004E5E7F"/>
    <w:rsid w:val="004E6AB1"/>
    <w:rsid w:val="004E7D81"/>
    <w:rsid w:val="004F088A"/>
    <w:rsid w:val="004F11C0"/>
    <w:rsid w:val="004F29CE"/>
    <w:rsid w:val="004F2B3E"/>
    <w:rsid w:val="004F4095"/>
    <w:rsid w:val="004F420E"/>
    <w:rsid w:val="004F5AA4"/>
    <w:rsid w:val="004F5BCC"/>
    <w:rsid w:val="004F6CF8"/>
    <w:rsid w:val="004F7427"/>
    <w:rsid w:val="004F753A"/>
    <w:rsid w:val="004F78EE"/>
    <w:rsid w:val="005000AB"/>
    <w:rsid w:val="00500EC7"/>
    <w:rsid w:val="005026EB"/>
    <w:rsid w:val="00502B3A"/>
    <w:rsid w:val="00502BE1"/>
    <w:rsid w:val="00503384"/>
    <w:rsid w:val="00503553"/>
    <w:rsid w:val="005039C4"/>
    <w:rsid w:val="00503DA2"/>
    <w:rsid w:val="00505AC0"/>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781E"/>
    <w:rsid w:val="00530CAC"/>
    <w:rsid w:val="00532D60"/>
    <w:rsid w:val="00533F35"/>
    <w:rsid w:val="00534774"/>
    <w:rsid w:val="00535AC2"/>
    <w:rsid w:val="00535FC6"/>
    <w:rsid w:val="005366C5"/>
    <w:rsid w:val="00536A39"/>
    <w:rsid w:val="00536AC8"/>
    <w:rsid w:val="00536CF8"/>
    <w:rsid w:val="00536D8A"/>
    <w:rsid w:val="00536DD4"/>
    <w:rsid w:val="0053735B"/>
    <w:rsid w:val="00540509"/>
    <w:rsid w:val="00540F5E"/>
    <w:rsid w:val="00541A92"/>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C36"/>
    <w:rsid w:val="00554834"/>
    <w:rsid w:val="005549F0"/>
    <w:rsid w:val="00554F6B"/>
    <w:rsid w:val="00555456"/>
    <w:rsid w:val="00555728"/>
    <w:rsid w:val="005573E7"/>
    <w:rsid w:val="005578B6"/>
    <w:rsid w:val="00557CAE"/>
    <w:rsid w:val="00560F13"/>
    <w:rsid w:val="00563538"/>
    <w:rsid w:val="00563E43"/>
    <w:rsid w:val="00566CEF"/>
    <w:rsid w:val="00566EB3"/>
    <w:rsid w:val="00567708"/>
    <w:rsid w:val="00571065"/>
    <w:rsid w:val="005710D6"/>
    <w:rsid w:val="00571156"/>
    <w:rsid w:val="00571DFE"/>
    <w:rsid w:val="005723DB"/>
    <w:rsid w:val="0057340E"/>
    <w:rsid w:val="00573BAE"/>
    <w:rsid w:val="00575043"/>
    <w:rsid w:val="005760A5"/>
    <w:rsid w:val="00577817"/>
    <w:rsid w:val="00577B56"/>
    <w:rsid w:val="005805FA"/>
    <w:rsid w:val="00580F97"/>
    <w:rsid w:val="00581B38"/>
    <w:rsid w:val="005850BB"/>
    <w:rsid w:val="00585598"/>
    <w:rsid w:val="005860CF"/>
    <w:rsid w:val="0058704F"/>
    <w:rsid w:val="00587EED"/>
    <w:rsid w:val="00590057"/>
    <w:rsid w:val="0059019D"/>
    <w:rsid w:val="00590239"/>
    <w:rsid w:val="00590E47"/>
    <w:rsid w:val="00590EDD"/>
    <w:rsid w:val="005925D3"/>
    <w:rsid w:val="00594887"/>
    <w:rsid w:val="00596BBE"/>
    <w:rsid w:val="005A03F9"/>
    <w:rsid w:val="005A11B9"/>
    <w:rsid w:val="005A184B"/>
    <w:rsid w:val="005A1DB5"/>
    <w:rsid w:val="005A3032"/>
    <w:rsid w:val="005A391F"/>
    <w:rsid w:val="005A3BD9"/>
    <w:rsid w:val="005A3C4B"/>
    <w:rsid w:val="005A40CE"/>
    <w:rsid w:val="005A458A"/>
    <w:rsid w:val="005A48F8"/>
    <w:rsid w:val="005A4E8D"/>
    <w:rsid w:val="005A5D44"/>
    <w:rsid w:val="005A5E82"/>
    <w:rsid w:val="005A6872"/>
    <w:rsid w:val="005A7656"/>
    <w:rsid w:val="005A7AE9"/>
    <w:rsid w:val="005B03A0"/>
    <w:rsid w:val="005B083F"/>
    <w:rsid w:val="005B10C8"/>
    <w:rsid w:val="005B1314"/>
    <w:rsid w:val="005B1366"/>
    <w:rsid w:val="005B1371"/>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3B0"/>
    <w:rsid w:val="005D2AFF"/>
    <w:rsid w:val="005D2DC0"/>
    <w:rsid w:val="005D4374"/>
    <w:rsid w:val="005D4D26"/>
    <w:rsid w:val="005D6DBE"/>
    <w:rsid w:val="005E08ED"/>
    <w:rsid w:val="005E0A20"/>
    <w:rsid w:val="005E216B"/>
    <w:rsid w:val="005E25A3"/>
    <w:rsid w:val="005E37D7"/>
    <w:rsid w:val="005E3C43"/>
    <w:rsid w:val="005E3D3A"/>
    <w:rsid w:val="005E4028"/>
    <w:rsid w:val="005E40ED"/>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78D"/>
    <w:rsid w:val="005F5800"/>
    <w:rsid w:val="005F5FF2"/>
    <w:rsid w:val="005F60B5"/>
    <w:rsid w:val="005F6284"/>
    <w:rsid w:val="005F7D18"/>
    <w:rsid w:val="005F7D8A"/>
    <w:rsid w:val="005F7F7A"/>
    <w:rsid w:val="00600FA8"/>
    <w:rsid w:val="006030B7"/>
    <w:rsid w:val="00604C46"/>
    <w:rsid w:val="00604DF9"/>
    <w:rsid w:val="00605022"/>
    <w:rsid w:val="00605A25"/>
    <w:rsid w:val="00606434"/>
    <w:rsid w:val="006071A2"/>
    <w:rsid w:val="006072A2"/>
    <w:rsid w:val="0060787F"/>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992"/>
    <w:rsid w:val="00623B67"/>
    <w:rsid w:val="00624A5A"/>
    <w:rsid w:val="006268FB"/>
    <w:rsid w:val="00627CFE"/>
    <w:rsid w:val="0063023A"/>
    <w:rsid w:val="00630B77"/>
    <w:rsid w:val="00630F3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56C"/>
    <w:rsid w:val="00645971"/>
    <w:rsid w:val="006469AE"/>
    <w:rsid w:val="00647B19"/>
    <w:rsid w:val="00647E3E"/>
    <w:rsid w:val="00650175"/>
    <w:rsid w:val="006501AC"/>
    <w:rsid w:val="00651633"/>
    <w:rsid w:val="00651B8B"/>
    <w:rsid w:val="006520DA"/>
    <w:rsid w:val="00652BD1"/>
    <w:rsid w:val="006531D7"/>
    <w:rsid w:val="00653578"/>
    <w:rsid w:val="0065390E"/>
    <w:rsid w:val="00653B73"/>
    <w:rsid w:val="00653BA5"/>
    <w:rsid w:val="00653ED5"/>
    <w:rsid w:val="0065423C"/>
    <w:rsid w:val="006543C7"/>
    <w:rsid w:val="0065526F"/>
    <w:rsid w:val="0065625D"/>
    <w:rsid w:val="006562A0"/>
    <w:rsid w:val="00657A2D"/>
    <w:rsid w:val="00660709"/>
    <w:rsid w:val="006611C8"/>
    <w:rsid w:val="00662C19"/>
    <w:rsid w:val="00662EB9"/>
    <w:rsid w:val="00663322"/>
    <w:rsid w:val="00664384"/>
    <w:rsid w:val="006649BD"/>
    <w:rsid w:val="00665CC9"/>
    <w:rsid w:val="0067034D"/>
    <w:rsid w:val="006706AF"/>
    <w:rsid w:val="006707F9"/>
    <w:rsid w:val="006709B2"/>
    <w:rsid w:val="00670E1C"/>
    <w:rsid w:val="0067179C"/>
    <w:rsid w:val="00671BB8"/>
    <w:rsid w:val="00672002"/>
    <w:rsid w:val="00672E92"/>
    <w:rsid w:val="00674A64"/>
    <w:rsid w:val="00674F5B"/>
    <w:rsid w:val="00675144"/>
    <w:rsid w:val="00675153"/>
    <w:rsid w:val="006758BC"/>
    <w:rsid w:val="006759E5"/>
    <w:rsid w:val="00675AFF"/>
    <w:rsid w:val="00675C2D"/>
    <w:rsid w:val="00675F6F"/>
    <w:rsid w:val="00676160"/>
    <w:rsid w:val="00677326"/>
    <w:rsid w:val="00677B25"/>
    <w:rsid w:val="0068036B"/>
    <w:rsid w:val="0068074D"/>
    <w:rsid w:val="00680AE7"/>
    <w:rsid w:val="00680B20"/>
    <w:rsid w:val="00681B73"/>
    <w:rsid w:val="00681EAE"/>
    <w:rsid w:val="00682EC8"/>
    <w:rsid w:val="006843CB"/>
    <w:rsid w:val="00685878"/>
    <w:rsid w:val="0068718C"/>
    <w:rsid w:val="006873FF"/>
    <w:rsid w:val="0069119D"/>
    <w:rsid w:val="00691801"/>
    <w:rsid w:val="00691938"/>
    <w:rsid w:val="00692378"/>
    <w:rsid w:val="006923C9"/>
    <w:rsid w:val="006940DC"/>
    <w:rsid w:val="006942FA"/>
    <w:rsid w:val="00694553"/>
    <w:rsid w:val="00694902"/>
    <w:rsid w:val="0069496B"/>
    <w:rsid w:val="00694A3A"/>
    <w:rsid w:val="00694D80"/>
    <w:rsid w:val="00694D99"/>
    <w:rsid w:val="0069559B"/>
    <w:rsid w:val="00695607"/>
    <w:rsid w:val="00695BB7"/>
    <w:rsid w:val="00695CE7"/>
    <w:rsid w:val="006970B3"/>
    <w:rsid w:val="006971DE"/>
    <w:rsid w:val="006A0A68"/>
    <w:rsid w:val="006A0DD9"/>
    <w:rsid w:val="006A1411"/>
    <w:rsid w:val="006A1F76"/>
    <w:rsid w:val="006A2FE3"/>
    <w:rsid w:val="006A30E3"/>
    <w:rsid w:val="006A3A5E"/>
    <w:rsid w:val="006A6262"/>
    <w:rsid w:val="006A653B"/>
    <w:rsid w:val="006A6591"/>
    <w:rsid w:val="006A716C"/>
    <w:rsid w:val="006A729C"/>
    <w:rsid w:val="006A7631"/>
    <w:rsid w:val="006A771A"/>
    <w:rsid w:val="006B02F8"/>
    <w:rsid w:val="006B104B"/>
    <w:rsid w:val="006B13E9"/>
    <w:rsid w:val="006B19C2"/>
    <w:rsid w:val="006B221C"/>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36FF"/>
    <w:rsid w:val="006C3BD2"/>
    <w:rsid w:val="006C3D1F"/>
    <w:rsid w:val="006C3DB8"/>
    <w:rsid w:val="006C4379"/>
    <w:rsid w:val="006C59A9"/>
    <w:rsid w:val="006C5C4E"/>
    <w:rsid w:val="006C61D8"/>
    <w:rsid w:val="006C62FF"/>
    <w:rsid w:val="006C74EB"/>
    <w:rsid w:val="006D02B3"/>
    <w:rsid w:val="006D0C5F"/>
    <w:rsid w:val="006D19A8"/>
    <w:rsid w:val="006D1D7B"/>
    <w:rsid w:val="006D20E6"/>
    <w:rsid w:val="006D2D37"/>
    <w:rsid w:val="006D44B4"/>
    <w:rsid w:val="006D5154"/>
    <w:rsid w:val="006D6B3E"/>
    <w:rsid w:val="006D7049"/>
    <w:rsid w:val="006D7210"/>
    <w:rsid w:val="006D7B37"/>
    <w:rsid w:val="006E0DDC"/>
    <w:rsid w:val="006E2A00"/>
    <w:rsid w:val="006E324D"/>
    <w:rsid w:val="006E469E"/>
    <w:rsid w:val="006E49AB"/>
    <w:rsid w:val="006E4DBE"/>
    <w:rsid w:val="006E67EE"/>
    <w:rsid w:val="006F0092"/>
    <w:rsid w:val="006F0AC7"/>
    <w:rsid w:val="006F0F5E"/>
    <w:rsid w:val="006F0FAF"/>
    <w:rsid w:val="006F10A7"/>
    <w:rsid w:val="006F17E0"/>
    <w:rsid w:val="006F1E59"/>
    <w:rsid w:val="006F209C"/>
    <w:rsid w:val="006F2283"/>
    <w:rsid w:val="006F2969"/>
    <w:rsid w:val="006F35E2"/>
    <w:rsid w:val="006F3E37"/>
    <w:rsid w:val="006F456B"/>
    <w:rsid w:val="006F4DAB"/>
    <w:rsid w:val="006F570F"/>
    <w:rsid w:val="006F68D1"/>
    <w:rsid w:val="006F713D"/>
    <w:rsid w:val="006F754C"/>
    <w:rsid w:val="006F79FB"/>
    <w:rsid w:val="006F7D56"/>
    <w:rsid w:val="007003D9"/>
    <w:rsid w:val="007003F2"/>
    <w:rsid w:val="00700F99"/>
    <w:rsid w:val="00701047"/>
    <w:rsid w:val="0070123C"/>
    <w:rsid w:val="00703D6D"/>
    <w:rsid w:val="00704095"/>
    <w:rsid w:val="007043DF"/>
    <w:rsid w:val="007046B4"/>
    <w:rsid w:val="007058A5"/>
    <w:rsid w:val="00705D35"/>
    <w:rsid w:val="00707278"/>
    <w:rsid w:val="00707F2F"/>
    <w:rsid w:val="0071029E"/>
    <w:rsid w:val="00710A08"/>
    <w:rsid w:val="007112CC"/>
    <w:rsid w:val="00711B0B"/>
    <w:rsid w:val="00711CD3"/>
    <w:rsid w:val="00711F27"/>
    <w:rsid w:val="00711F5A"/>
    <w:rsid w:val="007124C0"/>
    <w:rsid w:val="00712FF3"/>
    <w:rsid w:val="00713A8A"/>
    <w:rsid w:val="00714DF8"/>
    <w:rsid w:val="0071529B"/>
    <w:rsid w:val="0071563F"/>
    <w:rsid w:val="00715CA8"/>
    <w:rsid w:val="00715F80"/>
    <w:rsid w:val="007167E2"/>
    <w:rsid w:val="00717ADF"/>
    <w:rsid w:val="0072118B"/>
    <w:rsid w:val="00721B42"/>
    <w:rsid w:val="00722006"/>
    <w:rsid w:val="00722601"/>
    <w:rsid w:val="00724F5F"/>
    <w:rsid w:val="0072655F"/>
    <w:rsid w:val="00727002"/>
    <w:rsid w:val="00730089"/>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876"/>
    <w:rsid w:val="00746B34"/>
    <w:rsid w:val="00746B86"/>
    <w:rsid w:val="00747365"/>
    <w:rsid w:val="007478E5"/>
    <w:rsid w:val="00747D25"/>
    <w:rsid w:val="00750282"/>
    <w:rsid w:val="00750C39"/>
    <w:rsid w:val="007526A1"/>
    <w:rsid w:val="007530C0"/>
    <w:rsid w:val="00753638"/>
    <w:rsid w:val="0075410C"/>
    <w:rsid w:val="00754964"/>
    <w:rsid w:val="007561BD"/>
    <w:rsid w:val="00756513"/>
    <w:rsid w:val="007566EE"/>
    <w:rsid w:val="00757821"/>
    <w:rsid w:val="00761340"/>
    <w:rsid w:val="00762267"/>
    <w:rsid w:val="0076337E"/>
    <w:rsid w:val="00763F88"/>
    <w:rsid w:val="00763FC4"/>
    <w:rsid w:val="00764EA3"/>
    <w:rsid w:val="00765038"/>
    <w:rsid w:val="007652FF"/>
    <w:rsid w:val="0077024E"/>
    <w:rsid w:val="007704E5"/>
    <w:rsid w:val="00770AF3"/>
    <w:rsid w:val="0077168F"/>
    <w:rsid w:val="0077268A"/>
    <w:rsid w:val="007730B3"/>
    <w:rsid w:val="00773666"/>
    <w:rsid w:val="007761F6"/>
    <w:rsid w:val="0077645A"/>
    <w:rsid w:val="00776748"/>
    <w:rsid w:val="00776D50"/>
    <w:rsid w:val="00777365"/>
    <w:rsid w:val="00777AEE"/>
    <w:rsid w:val="007804BF"/>
    <w:rsid w:val="00780DC4"/>
    <w:rsid w:val="00780F3F"/>
    <w:rsid w:val="007821B8"/>
    <w:rsid w:val="00782844"/>
    <w:rsid w:val="00782FDA"/>
    <w:rsid w:val="00783634"/>
    <w:rsid w:val="0078392B"/>
    <w:rsid w:val="00783D96"/>
    <w:rsid w:val="007852E0"/>
    <w:rsid w:val="007867D9"/>
    <w:rsid w:val="00786E75"/>
    <w:rsid w:val="0079081A"/>
    <w:rsid w:val="00790909"/>
    <w:rsid w:val="00790A12"/>
    <w:rsid w:val="00791D8A"/>
    <w:rsid w:val="00796E0C"/>
    <w:rsid w:val="00797A08"/>
    <w:rsid w:val="007A0221"/>
    <w:rsid w:val="007A0C69"/>
    <w:rsid w:val="007A0DCC"/>
    <w:rsid w:val="007A20DB"/>
    <w:rsid w:val="007A21CE"/>
    <w:rsid w:val="007A2B6F"/>
    <w:rsid w:val="007A3C46"/>
    <w:rsid w:val="007A5161"/>
    <w:rsid w:val="007A5311"/>
    <w:rsid w:val="007A5379"/>
    <w:rsid w:val="007A6698"/>
    <w:rsid w:val="007A71D2"/>
    <w:rsid w:val="007B0122"/>
    <w:rsid w:val="007B08EF"/>
    <w:rsid w:val="007B1AA4"/>
    <w:rsid w:val="007B23BC"/>
    <w:rsid w:val="007B2774"/>
    <w:rsid w:val="007B2D39"/>
    <w:rsid w:val="007B3356"/>
    <w:rsid w:val="007B40BB"/>
    <w:rsid w:val="007B47BC"/>
    <w:rsid w:val="007B494D"/>
    <w:rsid w:val="007B4B0A"/>
    <w:rsid w:val="007B4BEE"/>
    <w:rsid w:val="007B5618"/>
    <w:rsid w:val="007B5764"/>
    <w:rsid w:val="007B59AA"/>
    <w:rsid w:val="007B647F"/>
    <w:rsid w:val="007B68D8"/>
    <w:rsid w:val="007B6E39"/>
    <w:rsid w:val="007B6E6A"/>
    <w:rsid w:val="007B779E"/>
    <w:rsid w:val="007C00F8"/>
    <w:rsid w:val="007C0392"/>
    <w:rsid w:val="007C0477"/>
    <w:rsid w:val="007C04FC"/>
    <w:rsid w:val="007C207E"/>
    <w:rsid w:val="007C379B"/>
    <w:rsid w:val="007C50C3"/>
    <w:rsid w:val="007C5EEA"/>
    <w:rsid w:val="007C62AF"/>
    <w:rsid w:val="007C6755"/>
    <w:rsid w:val="007C683D"/>
    <w:rsid w:val="007D090C"/>
    <w:rsid w:val="007D09F8"/>
    <w:rsid w:val="007D147D"/>
    <w:rsid w:val="007D23A4"/>
    <w:rsid w:val="007D244D"/>
    <w:rsid w:val="007D2D3C"/>
    <w:rsid w:val="007D37A8"/>
    <w:rsid w:val="007D39AB"/>
    <w:rsid w:val="007D4DA1"/>
    <w:rsid w:val="007D5743"/>
    <w:rsid w:val="007D66F3"/>
    <w:rsid w:val="007E0117"/>
    <w:rsid w:val="007E0B26"/>
    <w:rsid w:val="007E0B46"/>
    <w:rsid w:val="007E1325"/>
    <w:rsid w:val="007E1551"/>
    <w:rsid w:val="007E16C8"/>
    <w:rsid w:val="007E1DAF"/>
    <w:rsid w:val="007E23EE"/>
    <w:rsid w:val="007E24C9"/>
    <w:rsid w:val="007E2E22"/>
    <w:rsid w:val="007E3A95"/>
    <w:rsid w:val="007E3B23"/>
    <w:rsid w:val="007E3D7F"/>
    <w:rsid w:val="007E50E4"/>
    <w:rsid w:val="007E627A"/>
    <w:rsid w:val="007E6707"/>
    <w:rsid w:val="007E70E2"/>
    <w:rsid w:val="007E7A54"/>
    <w:rsid w:val="007F0538"/>
    <w:rsid w:val="007F0550"/>
    <w:rsid w:val="007F05FD"/>
    <w:rsid w:val="007F17E9"/>
    <w:rsid w:val="007F187F"/>
    <w:rsid w:val="007F1952"/>
    <w:rsid w:val="007F1F39"/>
    <w:rsid w:val="007F27E9"/>
    <w:rsid w:val="007F326A"/>
    <w:rsid w:val="007F3ACD"/>
    <w:rsid w:val="007F3D78"/>
    <w:rsid w:val="007F495D"/>
    <w:rsid w:val="007F54B3"/>
    <w:rsid w:val="007F5A71"/>
    <w:rsid w:val="007F5CDD"/>
    <w:rsid w:val="007F6BDB"/>
    <w:rsid w:val="007F7523"/>
    <w:rsid w:val="007F7C20"/>
    <w:rsid w:val="007F7E5A"/>
    <w:rsid w:val="008007E8"/>
    <w:rsid w:val="00800BBB"/>
    <w:rsid w:val="00801971"/>
    <w:rsid w:val="00802919"/>
    <w:rsid w:val="00802E5C"/>
    <w:rsid w:val="0080397E"/>
    <w:rsid w:val="00803FF6"/>
    <w:rsid w:val="00805C19"/>
    <w:rsid w:val="008062F2"/>
    <w:rsid w:val="00807723"/>
    <w:rsid w:val="008100DB"/>
    <w:rsid w:val="0081014C"/>
    <w:rsid w:val="00810461"/>
    <w:rsid w:val="00810632"/>
    <w:rsid w:val="00811D6E"/>
    <w:rsid w:val="00812597"/>
    <w:rsid w:val="00812C65"/>
    <w:rsid w:val="00813ED0"/>
    <w:rsid w:val="00814F45"/>
    <w:rsid w:val="00815D73"/>
    <w:rsid w:val="008162CC"/>
    <w:rsid w:val="008169FC"/>
    <w:rsid w:val="00820EDD"/>
    <w:rsid w:val="008213E7"/>
    <w:rsid w:val="008214DB"/>
    <w:rsid w:val="00823AAD"/>
    <w:rsid w:val="00826743"/>
    <w:rsid w:val="00826746"/>
    <w:rsid w:val="00827118"/>
    <w:rsid w:val="0082740F"/>
    <w:rsid w:val="00827B7A"/>
    <w:rsid w:val="00827EDA"/>
    <w:rsid w:val="00827FC0"/>
    <w:rsid w:val="00831168"/>
    <w:rsid w:val="00831426"/>
    <w:rsid w:val="00833813"/>
    <w:rsid w:val="008338FA"/>
    <w:rsid w:val="00833F28"/>
    <w:rsid w:val="00834E4A"/>
    <w:rsid w:val="00834F76"/>
    <w:rsid w:val="0083521C"/>
    <w:rsid w:val="00835DC5"/>
    <w:rsid w:val="00836330"/>
    <w:rsid w:val="00836B71"/>
    <w:rsid w:val="008405E4"/>
    <w:rsid w:val="00840AA5"/>
    <w:rsid w:val="008411C4"/>
    <w:rsid w:val="008434E2"/>
    <w:rsid w:val="00843714"/>
    <w:rsid w:val="00843F3F"/>
    <w:rsid w:val="00844251"/>
    <w:rsid w:val="00844CA6"/>
    <w:rsid w:val="00845E32"/>
    <w:rsid w:val="0084607E"/>
    <w:rsid w:val="00846FCE"/>
    <w:rsid w:val="00847E56"/>
    <w:rsid w:val="00847E8E"/>
    <w:rsid w:val="00850082"/>
    <w:rsid w:val="008502DA"/>
    <w:rsid w:val="00850CFB"/>
    <w:rsid w:val="00851550"/>
    <w:rsid w:val="0085248A"/>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565"/>
    <w:rsid w:val="0086798E"/>
    <w:rsid w:val="00867B42"/>
    <w:rsid w:val="008701E4"/>
    <w:rsid w:val="00871117"/>
    <w:rsid w:val="00871242"/>
    <w:rsid w:val="0087149E"/>
    <w:rsid w:val="00873925"/>
    <w:rsid w:val="008743EB"/>
    <w:rsid w:val="0087441F"/>
    <w:rsid w:val="00875A53"/>
    <w:rsid w:val="00876739"/>
    <w:rsid w:val="00876D99"/>
    <w:rsid w:val="00877DC7"/>
    <w:rsid w:val="00880AB4"/>
    <w:rsid w:val="00882052"/>
    <w:rsid w:val="0088214B"/>
    <w:rsid w:val="0088309F"/>
    <w:rsid w:val="008846CD"/>
    <w:rsid w:val="00886437"/>
    <w:rsid w:val="00886951"/>
    <w:rsid w:val="00886C46"/>
    <w:rsid w:val="00886FAF"/>
    <w:rsid w:val="00887341"/>
    <w:rsid w:val="00887B5E"/>
    <w:rsid w:val="0089094E"/>
    <w:rsid w:val="00891487"/>
    <w:rsid w:val="00891945"/>
    <w:rsid w:val="008919D9"/>
    <w:rsid w:val="00892A72"/>
    <w:rsid w:val="00893366"/>
    <w:rsid w:val="008934A9"/>
    <w:rsid w:val="008936A4"/>
    <w:rsid w:val="0089380A"/>
    <w:rsid w:val="00896C30"/>
    <w:rsid w:val="008970E2"/>
    <w:rsid w:val="00897287"/>
    <w:rsid w:val="008A16FA"/>
    <w:rsid w:val="008A36AD"/>
    <w:rsid w:val="008A397E"/>
    <w:rsid w:val="008A3C58"/>
    <w:rsid w:val="008A6A99"/>
    <w:rsid w:val="008A6F0A"/>
    <w:rsid w:val="008A7A1D"/>
    <w:rsid w:val="008B004A"/>
    <w:rsid w:val="008B01F4"/>
    <w:rsid w:val="008B0C0F"/>
    <w:rsid w:val="008B13D5"/>
    <w:rsid w:val="008B178C"/>
    <w:rsid w:val="008B18DC"/>
    <w:rsid w:val="008B193B"/>
    <w:rsid w:val="008B1A50"/>
    <w:rsid w:val="008B1E84"/>
    <w:rsid w:val="008B2B6B"/>
    <w:rsid w:val="008B2DBD"/>
    <w:rsid w:val="008B3127"/>
    <w:rsid w:val="008B378D"/>
    <w:rsid w:val="008B5F42"/>
    <w:rsid w:val="008B6744"/>
    <w:rsid w:val="008B6F67"/>
    <w:rsid w:val="008C072F"/>
    <w:rsid w:val="008C0820"/>
    <w:rsid w:val="008C1807"/>
    <w:rsid w:val="008C2B1E"/>
    <w:rsid w:val="008C2C50"/>
    <w:rsid w:val="008C2FBE"/>
    <w:rsid w:val="008C3225"/>
    <w:rsid w:val="008C3292"/>
    <w:rsid w:val="008C3B49"/>
    <w:rsid w:val="008C3CD4"/>
    <w:rsid w:val="008C4FF7"/>
    <w:rsid w:val="008C5BA0"/>
    <w:rsid w:val="008C5D1B"/>
    <w:rsid w:val="008C7C8B"/>
    <w:rsid w:val="008C7F4D"/>
    <w:rsid w:val="008D04D4"/>
    <w:rsid w:val="008D1F60"/>
    <w:rsid w:val="008D2735"/>
    <w:rsid w:val="008D2D30"/>
    <w:rsid w:val="008D425E"/>
    <w:rsid w:val="008D4FAD"/>
    <w:rsid w:val="008D5AFF"/>
    <w:rsid w:val="008D5B41"/>
    <w:rsid w:val="008D749C"/>
    <w:rsid w:val="008E074A"/>
    <w:rsid w:val="008E1383"/>
    <w:rsid w:val="008E1947"/>
    <w:rsid w:val="008E21D7"/>
    <w:rsid w:val="008E257B"/>
    <w:rsid w:val="008E3594"/>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6F47"/>
    <w:rsid w:val="008F737F"/>
    <w:rsid w:val="008F7540"/>
    <w:rsid w:val="00900A86"/>
    <w:rsid w:val="00902068"/>
    <w:rsid w:val="00902F89"/>
    <w:rsid w:val="009048B6"/>
    <w:rsid w:val="00904C68"/>
    <w:rsid w:val="00906464"/>
    <w:rsid w:val="009076A9"/>
    <w:rsid w:val="00907A93"/>
    <w:rsid w:val="009101FE"/>
    <w:rsid w:val="00910426"/>
    <w:rsid w:val="00910BFF"/>
    <w:rsid w:val="0091110F"/>
    <w:rsid w:val="0091125A"/>
    <w:rsid w:val="00911543"/>
    <w:rsid w:val="00915B92"/>
    <w:rsid w:val="00915EB6"/>
    <w:rsid w:val="00920225"/>
    <w:rsid w:val="0092053A"/>
    <w:rsid w:val="0092105F"/>
    <w:rsid w:val="00921B64"/>
    <w:rsid w:val="00921D17"/>
    <w:rsid w:val="00922091"/>
    <w:rsid w:val="0092320F"/>
    <w:rsid w:val="009238AB"/>
    <w:rsid w:val="00923934"/>
    <w:rsid w:val="00923C74"/>
    <w:rsid w:val="009258EE"/>
    <w:rsid w:val="00925DF3"/>
    <w:rsid w:val="00925E91"/>
    <w:rsid w:val="00926F9C"/>
    <w:rsid w:val="009309AC"/>
    <w:rsid w:val="00932BD3"/>
    <w:rsid w:val="009333FB"/>
    <w:rsid w:val="00934290"/>
    <w:rsid w:val="009348D6"/>
    <w:rsid w:val="0093654D"/>
    <w:rsid w:val="009374D8"/>
    <w:rsid w:val="009376DE"/>
    <w:rsid w:val="00937FEA"/>
    <w:rsid w:val="0094167A"/>
    <w:rsid w:val="00941A1E"/>
    <w:rsid w:val="009426CA"/>
    <w:rsid w:val="009427EC"/>
    <w:rsid w:val="0094285C"/>
    <w:rsid w:val="00942F9D"/>
    <w:rsid w:val="0094383C"/>
    <w:rsid w:val="00944398"/>
    <w:rsid w:val="00944A98"/>
    <w:rsid w:val="00944D6E"/>
    <w:rsid w:val="00945B8E"/>
    <w:rsid w:val="00945C28"/>
    <w:rsid w:val="009465CB"/>
    <w:rsid w:val="009467DA"/>
    <w:rsid w:val="00947F5C"/>
    <w:rsid w:val="009501C7"/>
    <w:rsid w:val="0095059A"/>
    <w:rsid w:val="009508C0"/>
    <w:rsid w:val="00950CCB"/>
    <w:rsid w:val="00950E20"/>
    <w:rsid w:val="00951A06"/>
    <w:rsid w:val="009524BB"/>
    <w:rsid w:val="009531A4"/>
    <w:rsid w:val="00953C37"/>
    <w:rsid w:val="00953DA6"/>
    <w:rsid w:val="00953DE9"/>
    <w:rsid w:val="00955D64"/>
    <w:rsid w:val="009565B6"/>
    <w:rsid w:val="0095780B"/>
    <w:rsid w:val="00957FE3"/>
    <w:rsid w:val="00961BFE"/>
    <w:rsid w:val="00964288"/>
    <w:rsid w:val="00964989"/>
    <w:rsid w:val="009652AF"/>
    <w:rsid w:val="0096534A"/>
    <w:rsid w:val="009653D5"/>
    <w:rsid w:val="009653EA"/>
    <w:rsid w:val="00965B73"/>
    <w:rsid w:val="00970AE8"/>
    <w:rsid w:val="00970C9D"/>
    <w:rsid w:val="00971496"/>
    <w:rsid w:val="00971751"/>
    <w:rsid w:val="00972FA1"/>
    <w:rsid w:val="0097400F"/>
    <w:rsid w:val="0097427D"/>
    <w:rsid w:val="0097562C"/>
    <w:rsid w:val="009759B0"/>
    <w:rsid w:val="00976515"/>
    <w:rsid w:val="009765E2"/>
    <w:rsid w:val="00976D1A"/>
    <w:rsid w:val="00976D26"/>
    <w:rsid w:val="0097708A"/>
    <w:rsid w:val="00977856"/>
    <w:rsid w:val="00977F1F"/>
    <w:rsid w:val="00980500"/>
    <w:rsid w:val="0098088B"/>
    <w:rsid w:val="00981DDE"/>
    <w:rsid w:val="00982E3D"/>
    <w:rsid w:val="00984E31"/>
    <w:rsid w:val="00984F54"/>
    <w:rsid w:val="00985AE1"/>
    <w:rsid w:val="00986BA7"/>
    <w:rsid w:val="00987374"/>
    <w:rsid w:val="00987FD2"/>
    <w:rsid w:val="0099077E"/>
    <w:rsid w:val="00990983"/>
    <w:rsid w:val="00990F77"/>
    <w:rsid w:val="0099150C"/>
    <w:rsid w:val="00992EBB"/>
    <w:rsid w:val="00992F8C"/>
    <w:rsid w:val="00993944"/>
    <w:rsid w:val="009939D2"/>
    <w:rsid w:val="00994B74"/>
    <w:rsid w:val="009964E2"/>
    <w:rsid w:val="00996B13"/>
    <w:rsid w:val="00997BF4"/>
    <w:rsid w:val="009A0411"/>
    <w:rsid w:val="009A05DE"/>
    <w:rsid w:val="009A0B06"/>
    <w:rsid w:val="009A19F0"/>
    <w:rsid w:val="009A38D8"/>
    <w:rsid w:val="009A3E10"/>
    <w:rsid w:val="009A3E60"/>
    <w:rsid w:val="009A4334"/>
    <w:rsid w:val="009A433C"/>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0343"/>
    <w:rsid w:val="009C0824"/>
    <w:rsid w:val="009C3100"/>
    <w:rsid w:val="009C4823"/>
    <w:rsid w:val="009C61FB"/>
    <w:rsid w:val="009C7E10"/>
    <w:rsid w:val="009D06D4"/>
    <w:rsid w:val="009D07CB"/>
    <w:rsid w:val="009D0E03"/>
    <w:rsid w:val="009D182D"/>
    <w:rsid w:val="009D1F99"/>
    <w:rsid w:val="009D2576"/>
    <w:rsid w:val="009D28DB"/>
    <w:rsid w:val="009D3879"/>
    <w:rsid w:val="009D5B9E"/>
    <w:rsid w:val="009D5E23"/>
    <w:rsid w:val="009D6560"/>
    <w:rsid w:val="009D79B9"/>
    <w:rsid w:val="009D7E0C"/>
    <w:rsid w:val="009E28C5"/>
    <w:rsid w:val="009E355D"/>
    <w:rsid w:val="009E3C7C"/>
    <w:rsid w:val="009E49DA"/>
    <w:rsid w:val="009E4F0F"/>
    <w:rsid w:val="009E5635"/>
    <w:rsid w:val="009E5B19"/>
    <w:rsid w:val="009E6705"/>
    <w:rsid w:val="009E68D3"/>
    <w:rsid w:val="009E6A9A"/>
    <w:rsid w:val="009E7597"/>
    <w:rsid w:val="009E75C1"/>
    <w:rsid w:val="009E7975"/>
    <w:rsid w:val="009F0688"/>
    <w:rsid w:val="009F08B7"/>
    <w:rsid w:val="009F126B"/>
    <w:rsid w:val="009F229B"/>
    <w:rsid w:val="009F2F6B"/>
    <w:rsid w:val="009F3A9E"/>
    <w:rsid w:val="009F3E0F"/>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327C"/>
    <w:rsid w:val="00A046BB"/>
    <w:rsid w:val="00A04C7D"/>
    <w:rsid w:val="00A05189"/>
    <w:rsid w:val="00A07C4B"/>
    <w:rsid w:val="00A101FF"/>
    <w:rsid w:val="00A10378"/>
    <w:rsid w:val="00A10A6B"/>
    <w:rsid w:val="00A128DA"/>
    <w:rsid w:val="00A12B1C"/>
    <w:rsid w:val="00A14DCB"/>
    <w:rsid w:val="00A1551F"/>
    <w:rsid w:val="00A167CA"/>
    <w:rsid w:val="00A178B7"/>
    <w:rsid w:val="00A17955"/>
    <w:rsid w:val="00A208B9"/>
    <w:rsid w:val="00A20AB5"/>
    <w:rsid w:val="00A20B92"/>
    <w:rsid w:val="00A213F4"/>
    <w:rsid w:val="00A21ED4"/>
    <w:rsid w:val="00A22544"/>
    <w:rsid w:val="00A23A12"/>
    <w:rsid w:val="00A25D63"/>
    <w:rsid w:val="00A25DB6"/>
    <w:rsid w:val="00A26409"/>
    <w:rsid w:val="00A267CB"/>
    <w:rsid w:val="00A26A28"/>
    <w:rsid w:val="00A26E59"/>
    <w:rsid w:val="00A27BC8"/>
    <w:rsid w:val="00A3085B"/>
    <w:rsid w:val="00A30C15"/>
    <w:rsid w:val="00A31376"/>
    <w:rsid w:val="00A3138B"/>
    <w:rsid w:val="00A31649"/>
    <w:rsid w:val="00A31720"/>
    <w:rsid w:val="00A33608"/>
    <w:rsid w:val="00A33F16"/>
    <w:rsid w:val="00A34144"/>
    <w:rsid w:val="00A34C7A"/>
    <w:rsid w:val="00A358CA"/>
    <w:rsid w:val="00A35984"/>
    <w:rsid w:val="00A35A16"/>
    <w:rsid w:val="00A36DB1"/>
    <w:rsid w:val="00A37F48"/>
    <w:rsid w:val="00A40D62"/>
    <w:rsid w:val="00A4161C"/>
    <w:rsid w:val="00A43113"/>
    <w:rsid w:val="00A44462"/>
    <w:rsid w:val="00A44726"/>
    <w:rsid w:val="00A44CE6"/>
    <w:rsid w:val="00A464F6"/>
    <w:rsid w:val="00A50EF9"/>
    <w:rsid w:val="00A51038"/>
    <w:rsid w:val="00A52135"/>
    <w:rsid w:val="00A52EDF"/>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C64"/>
    <w:rsid w:val="00A81472"/>
    <w:rsid w:val="00A81749"/>
    <w:rsid w:val="00A82148"/>
    <w:rsid w:val="00A8272D"/>
    <w:rsid w:val="00A82E83"/>
    <w:rsid w:val="00A82FC6"/>
    <w:rsid w:val="00A8447A"/>
    <w:rsid w:val="00A849C4"/>
    <w:rsid w:val="00A84B4B"/>
    <w:rsid w:val="00A84CBA"/>
    <w:rsid w:val="00A8556F"/>
    <w:rsid w:val="00A858FA"/>
    <w:rsid w:val="00A8662B"/>
    <w:rsid w:val="00A878AC"/>
    <w:rsid w:val="00A87B56"/>
    <w:rsid w:val="00A87C3B"/>
    <w:rsid w:val="00A9041A"/>
    <w:rsid w:val="00A91438"/>
    <w:rsid w:val="00A91557"/>
    <w:rsid w:val="00A919A4"/>
    <w:rsid w:val="00A9282E"/>
    <w:rsid w:val="00A930EE"/>
    <w:rsid w:val="00A9342C"/>
    <w:rsid w:val="00A935CD"/>
    <w:rsid w:val="00A936C6"/>
    <w:rsid w:val="00A93A1A"/>
    <w:rsid w:val="00A94930"/>
    <w:rsid w:val="00A94FAE"/>
    <w:rsid w:val="00A95278"/>
    <w:rsid w:val="00A95A2C"/>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356B"/>
    <w:rsid w:val="00AB4C44"/>
    <w:rsid w:val="00AB5E4A"/>
    <w:rsid w:val="00AB67B3"/>
    <w:rsid w:val="00AB6DF2"/>
    <w:rsid w:val="00AB7DB5"/>
    <w:rsid w:val="00AC04D8"/>
    <w:rsid w:val="00AC1057"/>
    <w:rsid w:val="00AC1B2A"/>
    <w:rsid w:val="00AC1BD2"/>
    <w:rsid w:val="00AC1DC6"/>
    <w:rsid w:val="00AC2363"/>
    <w:rsid w:val="00AC238C"/>
    <w:rsid w:val="00AC27CF"/>
    <w:rsid w:val="00AC2E92"/>
    <w:rsid w:val="00AC3054"/>
    <w:rsid w:val="00AC336F"/>
    <w:rsid w:val="00AC519D"/>
    <w:rsid w:val="00AC5A86"/>
    <w:rsid w:val="00AC7AEF"/>
    <w:rsid w:val="00AD02BB"/>
    <w:rsid w:val="00AD3391"/>
    <w:rsid w:val="00AD33D3"/>
    <w:rsid w:val="00AD37E7"/>
    <w:rsid w:val="00AD47C5"/>
    <w:rsid w:val="00AD4F53"/>
    <w:rsid w:val="00AD5324"/>
    <w:rsid w:val="00AE0042"/>
    <w:rsid w:val="00AE120D"/>
    <w:rsid w:val="00AE1A53"/>
    <w:rsid w:val="00AE1D87"/>
    <w:rsid w:val="00AE2781"/>
    <w:rsid w:val="00AE369B"/>
    <w:rsid w:val="00AE4039"/>
    <w:rsid w:val="00AE5071"/>
    <w:rsid w:val="00AE532C"/>
    <w:rsid w:val="00AE5E91"/>
    <w:rsid w:val="00AE663C"/>
    <w:rsid w:val="00AE7731"/>
    <w:rsid w:val="00AF0200"/>
    <w:rsid w:val="00AF0BDE"/>
    <w:rsid w:val="00AF2782"/>
    <w:rsid w:val="00AF3040"/>
    <w:rsid w:val="00AF3A5B"/>
    <w:rsid w:val="00AF430A"/>
    <w:rsid w:val="00AF4399"/>
    <w:rsid w:val="00AF45AB"/>
    <w:rsid w:val="00AF533A"/>
    <w:rsid w:val="00AF764A"/>
    <w:rsid w:val="00AF78C9"/>
    <w:rsid w:val="00B001D0"/>
    <w:rsid w:val="00B007E4"/>
    <w:rsid w:val="00B00FE9"/>
    <w:rsid w:val="00B010F0"/>
    <w:rsid w:val="00B0140A"/>
    <w:rsid w:val="00B01A9C"/>
    <w:rsid w:val="00B022FC"/>
    <w:rsid w:val="00B026DD"/>
    <w:rsid w:val="00B05EFA"/>
    <w:rsid w:val="00B0646A"/>
    <w:rsid w:val="00B06940"/>
    <w:rsid w:val="00B0726A"/>
    <w:rsid w:val="00B07552"/>
    <w:rsid w:val="00B075CB"/>
    <w:rsid w:val="00B10AF7"/>
    <w:rsid w:val="00B11319"/>
    <w:rsid w:val="00B113DD"/>
    <w:rsid w:val="00B11849"/>
    <w:rsid w:val="00B12436"/>
    <w:rsid w:val="00B13370"/>
    <w:rsid w:val="00B1464B"/>
    <w:rsid w:val="00B14855"/>
    <w:rsid w:val="00B1521D"/>
    <w:rsid w:val="00B156DC"/>
    <w:rsid w:val="00B15D6E"/>
    <w:rsid w:val="00B16B1E"/>
    <w:rsid w:val="00B172A4"/>
    <w:rsid w:val="00B218D9"/>
    <w:rsid w:val="00B21DD7"/>
    <w:rsid w:val="00B220A3"/>
    <w:rsid w:val="00B223E1"/>
    <w:rsid w:val="00B22BAE"/>
    <w:rsid w:val="00B23530"/>
    <w:rsid w:val="00B23F02"/>
    <w:rsid w:val="00B24840"/>
    <w:rsid w:val="00B248D4"/>
    <w:rsid w:val="00B24AE1"/>
    <w:rsid w:val="00B24D99"/>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617E"/>
    <w:rsid w:val="00B36247"/>
    <w:rsid w:val="00B36F6E"/>
    <w:rsid w:val="00B3718D"/>
    <w:rsid w:val="00B372F1"/>
    <w:rsid w:val="00B37E79"/>
    <w:rsid w:val="00B401F3"/>
    <w:rsid w:val="00B407D3"/>
    <w:rsid w:val="00B4088D"/>
    <w:rsid w:val="00B4177A"/>
    <w:rsid w:val="00B41E98"/>
    <w:rsid w:val="00B426DA"/>
    <w:rsid w:val="00B4276F"/>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281E"/>
    <w:rsid w:val="00B530EC"/>
    <w:rsid w:val="00B53306"/>
    <w:rsid w:val="00B534D6"/>
    <w:rsid w:val="00B5359E"/>
    <w:rsid w:val="00B53880"/>
    <w:rsid w:val="00B53BCF"/>
    <w:rsid w:val="00B53F43"/>
    <w:rsid w:val="00B54B80"/>
    <w:rsid w:val="00B5507B"/>
    <w:rsid w:val="00B56061"/>
    <w:rsid w:val="00B60D38"/>
    <w:rsid w:val="00B61B31"/>
    <w:rsid w:val="00B6236A"/>
    <w:rsid w:val="00B624AD"/>
    <w:rsid w:val="00B639DE"/>
    <w:rsid w:val="00B6420F"/>
    <w:rsid w:val="00B64B3F"/>
    <w:rsid w:val="00B65417"/>
    <w:rsid w:val="00B656D3"/>
    <w:rsid w:val="00B656E4"/>
    <w:rsid w:val="00B65DF8"/>
    <w:rsid w:val="00B65FE4"/>
    <w:rsid w:val="00B7024C"/>
    <w:rsid w:val="00B7073D"/>
    <w:rsid w:val="00B73191"/>
    <w:rsid w:val="00B73EF4"/>
    <w:rsid w:val="00B747DB"/>
    <w:rsid w:val="00B74C7D"/>
    <w:rsid w:val="00B74DAA"/>
    <w:rsid w:val="00B760EA"/>
    <w:rsid w:val="00B765AF"/>
    <w:rsid w:val="00B76D57"/>
    <w:rsid w:val="00B76DB8"/>
    <w:rsid w:val="00B7742D"/>
    <w:rsid w:val="00B77DF2"/>
    <w:rsid w:val="00B80162"/>
    <w:rsid w:val="00B80B48"/>
    <w:rsid w:val="00B81521"/>
    <w:rsid w:val="00B81B31"/>
    <w:rsid w:val="00B83E9D"/>
    <w:rsid w:val="00B83F62"/>
    <w:rsid w:val="00B8405D"/>
    <w:rsid w:val="00B84572"/>
    <w:rsid w:val="00B85733"/>
    <w:rsid w:val="00B85ABC"/>
    <w:rsid w:val="00B85F48"/>
    <w:rsid w:val="00B87FBC"/>
    <w:rsid w:val="00B93030"/>
    <w:rsid w:val="00B94B12"/>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32AC"/>
    <w:rsid w:val="00BB3B54"/>
    <w:rsid w:val="00BB4874"/>
    <w:rsid w:val="00BB4F3D"/>
    <w:rsid w:val="00BB50AC"/>
    <w:rsid w:val="00BB5495"/>
    <w:rsid w:val="00BB57D9"/>
    <w:rsid w:val="00BB5C88"/>
    <w:rsid w:val="00BB5D77"/>
    <w:rsid w:val="00BB64B5"/>
    <w:rsid w:val="00BB66A9"/>
    <w:rsid w:val="00BB69C0"/>
    <w:rsid w:val="00BB6A47"/>
    <w:rsid w:val="00BB7103"/>
    <w:rsid w:val="00BB72DF"/>
    <w:rsid w:val="00BB7E2B"/>
    <w:rsid w:val="00BC0199"/>
    <w:rsid w:val="00BC1E08"/>
    <w:rsid w:val="00BC2D7C"/>
    <w:rsid w:val="00BC3366"/>
    <w:rsid w:val="00BC5015"/>
    <w:rsid w:val="00BC56B4"/>
    <w:rsid w:val="00BC64C2"/>
    <w:rsid w:val="00BC6E7F"/>
    <w:rsid w:val="00BC7A63"/>
    <w:rsid w:val="00BD1924"/>
    <w:rsid w:val="00BD1EBC"/>
    <w:rsid w:val="00BD2417"/>
    <w:rsid w:val="00BD2E95"/>
    <w:rsid w:val="00BD31A7"/>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57F5"/>
    <w:rsid w:val="00BE693D"/>
    <w:rsid w:val="00BE6B8F"/>
    <w:rsid w:val="00BE71F5"/>
    <w:rsid w:val="00BE74CE"/>
    <w:rsid w:val="00BF052B"/>
    <w:rsid w:val="00BF06CE"/>
    <w:rsid w:val="00BF136D"/>
    <w:rsid w:val="00BF1A59"/>
    <w:rsid w:val="00BF1FF6"/>
    <w:rsid w:val="00BF2708"/>
    <w:rsid w:val="00BF277B"/>
    <w:rsid w:val="00BF2847"/>
    <w:rsid w:val="00BF2DC8"/>
    <w:rsid w:val="00BF3683"/>
    <w:rsid w:val="00BF5470"/>
    <w:rsid w:val="00BF634F"/>
    <w:rsid w:val="00BF695E"/>
    <w:rsid w:val="00BF6AAD"/>
    <w:rsid w:val="00BF7DD0"/>
    <w:rsid w:val="00BF7FEC"/>
    <w:rsid w:val="00C0042A"/>
    <w:rsid w:val="00C00DA7"/>
    <w:rsid w:val="00C01470"/>
    <w:rsid w:val="00C02174"/>
    <w:rsid w:val="00C02874"/>
    <w:rsid w:val="00C02D75"/>
    <w:rsid w:val="00C02FEA"/>
    <w:rsid w:val="00C04A4C"/>
    <w:rsid w:val="00C079F7"/>
    <w:rsid w:val="00C115B2"/>
    <w:rsid w:val="00C11D74"/>
    <w:rsid w:val="00C1207E"/>
    <w:rsid w:val="00C120F5"/>
    <w:rsid w:val="00C1326A"/>
    <w:rsid w:val="00C146CE"/>
    <w:rsid w:val="00C14CAF"/>
    <w:rsid w:val="00C156B9"/>
    <w:rsid w:val="00C158AE"/>
    <w:rsid w:val="00C16592"/>
    <w:rsid w:val="00C16CF0"/>
    <w:rsid w:val="00C16FAB"/>
    <w:rsid w:val="00C214D5"/>
    <w:rsid w:val="00C21624"/>
    <w:rsid w:val="00C22034"/>
    <w:rsid w:val="00C22AE7"/>
    <w:rsid w:val="00C23061"/>
    <w:rsid w:val="00C234F7"/>
    <w:rsid w:val="00C243AF"/>
    <w:rsid w:val="00C24467"/>
    <w:rsid w:val="00C24D4A"/>
    <w:rsid w:val="00C257ED"/>
    <w:rsid w:val="00C26A16"/>
    <w:rsid w:val="00C27766"/>
    <w:rsid w:val="00C30734"/>
    <w:rsid w:val="00C3095C"/>
    <w:rsid w:val="00C316A2"/>
    <w:rsid w:val="00C32144"/>
    <w:rsid w:val="00C32BEE"/>
    <w:rsid w:val="00C33230"/>
    <w:rsid w:val="00C3385A"/>
    <w:rsid w:val="00C33EB2"/>
    <w:rsid w:val="00C342A3"/>
    <w:rsid w:val="00C35A11"/>
    <w:rsid w:val="00C35AC8"/>
    <w:rsid w:val="00C36910"/>
    <w:rsid w:val="00C36EC1"/>
    <w:rsid w:val="00C3726E"/>
    <w:rsid w:val="00C37293"/>
    <w:rsid w:val="00C3776F"/>
    <w:rsid w:val="00C37B3D"/>
    <w:rsid w:val="00C37E5C"/>
    <w:rsid w:val="00C40318"/>
    <w:rsid w:val="00C41A4D"/>
    <w:rsid w:val="00C41C1C"/>
    <w:rsid w:val="00C41D69"/>
    <w:rsid w:val="00C424DF"/>
    <w:rsid w:val="00C42733"/>
    <w:rsid w:val="00C43218"/>
    <w:rsid w:val="00C445A8"/>
    <w:rsid w:val="00C44616"/>
    <w:rsid w:val="00C4648B"/>
    <w:rsid w:val="00C47F9F"/>
    <w:rsid w:val="00C510D8"/>
    <w:rsid w:val="00C515C3"/>
    <w:rsid w:val="00C51AEB"/>
    <w:rsid w:val="00C51F19"/>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1C3"/>
    <w:rsid w:val="00C814C5"/>
    <w:rsid w:val="00C82179"/>
    <w:rsid w:val="00C82D9C"/>
    <w:rsid w:val="00C85E81"/>
    <w:rsid w:val="00C864CD"/>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30EF"/>
    <w:rsid w:val="00CA3A9D"/>
    <w:rsid w:val="00CA3BB0"/>
    <w:rsid w:val="00CA4D0F"/>
    <w:rsid w:val="00CA4F1E"/>
    <w:rsid w:val="00CA5A81"/>
    <w:rsid w:val="00CA5AB1"/>
    <w:rsid w:val="00CA5D8A"/>
    <w:rsid w:val="00CA5DE6"/>
    <w:rsid w:val="00CA6793"/>
    <w:rsid w:val="00CB1353"/>
    <w:rsid w:val="00CB13A2"/>
    <w:rsid w:val="00CB1B9E"/>
    <w:rsid w:val="00CB268E"/>
    <w:rsid w:val="00CB287A"/>
    <w:rsid w:val="00CB328C"/>
    <w:rsid w:val="00CB3E21"/>
    <w:rsid w:val="00CB474C"/>
    <w:rsid w:val="00CB5634"/>
    <w:rsid w:val="00CB5CE0"/>
    <w:rsid w:val="00CB6E10"/>
    <w:rsid w:val="00CB7124"/>
    <w:rsid w:val="00CC091C"/>
    <w:rsid w:val="00CC141E"/>
    <w:rsid w:val="00CC179E"/>
    <w:rsid w:val="00CC1C9F"/>
    <w:rsid w:val="00CC241E"/>
    <w:rsid w:val="00CC3DE1"/>
    <w:rsid w:val="00CC4131"/>
    <w:rsid w:val="00CC4376"/>
    <w:rsid w:val="00CC704D"/>
    <w:rsid w:val="00CD19FF"/>
    <w:rsid w:val="00CD2C2B"/>
    <w:rsid w:val="00CD35DF"/>
    <w:rsid w:val="00CD3B99"/>
    <w:rsid w:val="00CD439C"/>
    <w:rsid w:val="00CD50B1"/>
    <w:rsid w:val="00CD5989"/>
    <w:rsid w:val="00CD5C5E"/>
    <w:rsid w:val="00CD6CBF"/>
    <w:rsid w:val="00CD7D77"/>
    <w:rsid w:val="00CE09C9"/>
    <w:rsid w:val="00CE140B"/>
    <w:rsid w:val="00CE1689"/>
    <w:rsid w:val="00CE1BA7"/>
    <w:rsid w:val="00CE1D45"/>
    <w:rsid w:val="00CE2015"/>
    <w:rsid w:val="00CE2136"/>
    <w:rsid w:val="00CE2B9D"/>
    <w:rsid w:val="00CE2E99"/>
    <w:rsid w:val="00CE30E7"/>
    <w:rsid w:val="00CE3240"/>
    <w:rsid w:val="00CE32F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374"/>
    <w:rsid w:val="00D00AA9"/>
    <w:rsid w:val="00D020C2"/>
    <w:rsid w:val="00D024B2"/>
    <w:rsid w:val="00D040BF"/>
    <w:rsid w:val="00D041D4"/>
    <w:rsid w:val="00D042AF"/>
    <w:rsid w:val="00D0433C"/>
    <w:rsid w:val="00D05042"/>
    <w:rsid w:val="00D05548"/>
    <w:rsid w:val="00D05AEA"/>
    <w:rsid w:val="00D075BA"/>
    <w:rsid w:val="00D079DB"/>
    <w:rsid w:val="00D1094A"/>
    <w:rsid w:val="00D11E9F"/>
    <w:rsid w:val="00D11FFB"/>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5DA"/>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27C9C"/>
    <w:rsid w:val="00D3035F"/>
    <w:rsid w:val="00D30541"/>
    <w:rsid w:val="00D3085E"/>
    <w:rsid w:val="00D308B1"/>
    <w:rsid w:val="00D30E93"/>
    <w:rsid w:val="00D30F17"/>
    <w:rsid w:val="00D30F1B"/>
    <w:rsid w:val="00D311F6"/>
    <w:rsid w:val="00D326E2"/>
    <w:rsid w:val="00D33599"/>
    <w:rsid w:val="00D335AF"/>
    <w:rsid w:val="00D351FF"/>
    <w:rsid w:val="00D3556B"/>
    <w:rsid w:val="00D361DF"/>
    <w:rsid w:val="00D36280"/>
    <w:rsid w:val="00D36486"/>
    <w:rsid w:val="00D36DE6"/>
    <w:rsid w:val="00D3775B"/>
    <w:rsid w:val="00D37BFE"/>
    <w:rsid w:val="00D40635"/>
    <w:rsid w:val="00D416F1"/>
    <w:rsid w:val="00D41F9B"/>
    <w:rsid w:val="00D420A6"/>
    <w:rsid w:val="00D43372"/>
    <w:rsid w:val="00D433BC"/>
    <w:rsid w:val="00D43DE4"/>
    <w:rsid w:val="00D43E41"/>
    <w:rsid w:val="00D4435A"/>
    <w:rsid w:val="00D445AB"/>
    <w:rsid w:val="00D44732"/>
    <w:rsid w:val="00D4486A"/>
    <w:rsid w:val="00D44E9A"/>
    <w:rsid w:val="00D45267"/>
    <w:rsid w:val="00D4696A"/>
    <w:rsid w:val="00D47C76"/>
    <w:rsid w:val="00D503A2"/>
    <w:rsid w:val="00D50ED2"/>
    <w:rsid w:val="00D51C27"/>
    <w:rsid w:val="00D52237"/>
    <w:rsid w:val="00D53077"/>
    <w:rsid w:val="00D5344C"/>
    <w:rsid w:val="00D5442E"/>
    <w:rsid w:val="00D54570"/>
    <w:rsid w:val="00D54C2B"/>
    <w:rsid w:val="00D55135"/>
    <w:rsid w:val="00D55291"/>
    <w:rsid w:val="00D553B6"/>
    <w:rsid w:val="00D559CC"/>
    <w:rsid w:val="00D55BDD"/>
    <w:rsid w:val="00D5648F"/>
    <w:rsid w:val="00D564F8"/>
    <w:rsid w:val="00D566AC"/>
    <w:rsid w:val="00D56D8B"/>
    <w:rsid w:val="00D60BC7"/>
    <w:rsid w:val="00D625E5"/>
    <w:rsid w:val="00D62F40"/>
    <w:rsid w:val="00D6349D"/>
    <w:rsid w:val="00D63720"/>
    <w:rsid w:val="00D63733"/>
    <w:rsid w:val="00D64938"/>
    <w:rsid w:val="00D64DFA"/>
    <w:rsid w:val="00D66317"/>
    <w:rsid w:val="00D66FEB"/>
    <w:rsid w:val="00D6738B"/>
    <w:rsid w:val="00D67DB1"/>
    <w:rsid w:val="00D7019C"/>
    <w:rsid w:val="00D70784"/>
    <w:rsid w:val="00D707E4"/>
    <w:rsid w:val="00D725F2"/>
    <w:rsid w:val="00D7281F"/>
    <w:rsid w:val="00D72B31"/>
    <w:rsid w:val="00D73418"/>
    <w:rsid w:val="00D73545"/>
    <w:rsid w:val="00D737AB"/>
    <w:rsid w:val="00D7410B"/>
    <w:rsid w:val="00D7478C"/>
    <w:rsid w:val="00D74DDF"/>
    <w:rsid w:val="00D7530A"/>
    <w:rsid w:val="00D760FE"/>
    <w:rsid w:val="00D767CC"/>
    <w:rsid w:val="00D779A9"/>
    <w:rsid w:val="00D8002E"/>
    <w:rsid w:val="00D80BC9"/>
    <w:rsid w:val="00D80CB8"/>
    <w:rsid w:val="00D811FF"/>
    <w:rsid w:val="00D81519"/>
    <w:rsid w:val="00D82532"/>
    <w:rsid w:val="00D82798"/>
    <w:rsid w:val="00D8298A"/>
    <w:rsid w:val="00D82E97"/>
    <w:rsid w:val="00D8502E"/>
    <w:rsid w:val="00D85090"/>
    <w:rsid w:val="00D8642E"/>
    <w:rsid w:val="00D8649B"/>
    <w:rsid w:val="00D86C4A"/>
    <w:rsid w:val="00D87B70"/>
    <w:rsid w:val="00D87E51"/>
    <w:rsid w:val="00D87E67"/>
    <w:rsid w:val="00D91F03"/>
    <w:rsid w:val="00D92C9E"/>
    <w:rsid w:val="00D92CAF"/>
    <w:rsid w:val="00D92D19"/>
    <w:rsid w:val="00D9421C"/>
    <w:rsid w:val="00D944E5"/>
    <w:rsid w:val="00D958A6"/>
    <w:rsid w:val="00D95C20"/>
    <w:rsid w:val="00D96E0F"/>
    <w:rsid w:val="00D977D4"/>
    <w:rsid w:val="00D97A61"/>
    <w:rsid w:val="00DA100C"/>
    <w:rsid w:val="00DA14CE"/>
    <w:rsid w:val="00DA14FA"/>
    <w:rsid w:val="00DA3155"/>
    <w:rsid w:val="00DA3C0A"/>
    <w:rsid w:val="00DA432E"/>
    <w:rsid w:val="00DA4517"/>
    <w:rsid w:val="00DA4A7A"/>
    <w:rsid w:val="00DA5CA3"/>
    <w:rsid w:val="00DA6A89"/>
    <w:rsid w:val="00DA6BA7"/>
    <w:rsid w:val="00DA6D80"/>
    <w:rsid w:val="00DA7454"/>
    <w:rsid w:val="00DA7733"/>
    <w:rsid w:val="00DA79D9"/>
    <w:rsid w:val="00DA7DD9"/>
    <w:rsid w:val="00DB0AA0"/>
    <w:rsid w:val="00DB0CD0"/>
    <w:rsid w:val="00DB1413"/>
    <w:rsid w:val="00DB21A8"/>
    <w:rsid w:val="00DB2C2F"/>
    <w:rsid w:val="00DB342A"/>
    <w:rsid w:val="00DB3525"/>
    <w:rsid w:val="00DB37D5"/>
    <w:rsid w:val="00DB398E"/>
    <w:rsid w:val="00DB3A5C"/>
    <w:rsid w:val="00DB4827"/>
    <w:rsid w:val="00DB6C02"/>
    <w:rsid w:val="00DB6FD0"/>
    <w:rsid w:val="00DB7960"/>
    <w:rsid w:val="00DB7E51"/>
    <w:rsid w:val="00DB7FD0"/>
    <w:rsid w:val="00DC036A"/>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0594"/>
    <w:rsid w:val="00DD26FA"/>
    <w:rsid w:val="00DD4880"/>
    <w:rsid w:val="00DD4CF2"/>
    <w:rsid w:val="00DD4EB2"/>
    <w:rsid w:val="00DD59D2"/>
    <w:rsid w:val="00DD6D32"/>
    <w:rsid w:val="00DD7FC7"/>
    <w:rsid w:val="00DE0F91"/>
    <w:rsid w:val="00DE30E9"/>
    <w:rsid w:val="00DE4D86"/>
    <w:rsid w:val="00DE5B88"/>
    <w:rsid w:val="00DE644F"/>
    <w:rsid w:val="00DE6A4A"/>
    <w:rsid w:val="00DE6AB6"/>
    <w:rsid w:val="00DE6F4A"/>
    <w:rsid w:val="00DF19EC"/>
    <w:rsid w:val="00DF2324"/>
    <w:rsid w:val="00DF26E9"/>
    <w:rsid w:val="00DF3DA3"/>
    <w:rsid w:val="00DF52D0"/>
    <w:rsid w:val="00DF53E4"/>
    <w:rsid w:val="00DF628C"/>
    <w:rsid w:val="00E0008C"/>
    <w:rsid w:val="00E00D23"/>
    <w:rsid w:val="00E02291"/>
    <w:rsid w:val="00E05185"/>
    <w:rsid w:val="00E05EA2"/>
    <w:rsid w:val="00E0601A"/>
    <w:rsid w:val="00E062E7"/>
    <w:rsid w:val="00E06E2C"/>
    <w:rsid w:val="00E074FA"/>
    <w:rsid w:val="00E07AA8"/>
    <w:rsid w:val="00E10C2A"/>
    <w:rsid w:val="00E119D6"/>
    <w:rsid w:val="00E11A18"/>
    <w:rsid w:val="00E12037"/>
    <w:rsid w:val="00E1204D"/>
    <w:rsid w:val="00E12F6A"/>
    <w:rsid w:val="00E133CA"/>
    <w:rsid w:val="00E137B1"/>
    <w:rsid w:val="00E13BEC"/>
    <w:rsid w:val="00E142C2"/>
    <w:rsid w:val="00E14630"/>
    <w:rsid w:val="00E171BD"/>
    <w:rsid w:val="00E17227"/>
    <w:rsid w:val="00E174A2"/>
    <w:rsid w:val="00E17E31"/>
    <w:rsid w:val="00E201C7"/>
    <w:rsid w:val="00E203E1"/>
    <w:rsid w:val="00E2065A"/>
    <w:rsid w:val="00E2084B"/>
    <w:rsid w:val="00E2086C"/>
    <w:rsid w:val="00E20EF2"/>
    <w:rsid w:val="00E210EF"/>
    <w:rsid w:val="00E21212"/>
    <w:rsid w:val="00E2233C"/>
    <w:rsid w:val="00E22977"/>
    <w:rsid w:val="00E229FA"/>
    <w:rsid w:val="00E22F81"/>
    <w:rsid w:val="00E23297"/>
    <w:rsid w:val="00E23A3B"/>
    <w:rsid w:val="00E25044"/>
    <w:rsid w:val="00E25B00"/>
    <w:rsid w:val="00E25CBE"/>
    <w:rsid w:val="00E26F2B"/>
    <w:rsid w:val="00E279A1"/>
    <w:rsid w:val="00E3061D"/>
    <w:rsid w:val="00E30C1A"/>
    <w:rsid w:val="00E317F3"/>
    <w:rsid w:val="00E32094"/>
    <w:rsid w:val="00E320A7"/>
    <w:rsid w:val="00E3357C"/>
    <w:rsid w:val="00E33C46"/>
    <w:rsid w:val="00E33EB0"/>
    <w:rsid w:val="00E347C4"/>
    <w:rsid w:val="00E36306"/>
    <w:rsid w:val="00E363E8"/>
    <w:rsid w:val="00E36428"/>
    <w:rsid w:val="00E36734"/>
    <w:rsid w:val="00E369C8"/>
    <w:rsid w:val="00E37078"/>
    <w:rsid w:val="00E37C58"/>
    <w:rsid w:val="00E4081C"/>
    <w:rsid w:val="00E40A16"/>
    <w:rsid w:val="00E40B92"/>
    <w:rsid w:val="00E40F85"/>
    <w:rsid w:val="00E41E03"/>
    <w:rsid w:val="00E433EA"/>
    <w:rsid w:val="00E43410"/>
    <w:rsid w:val="00E45901"/>
    <w:rsid w:val="00E45911"/>
    <w:rsid w:val="00E45B12"/>
    <w:rsid w:val="00E465CA"/>
    <w:rsid w:val="00E46DAE"/>
    <w:rsid w:val="00E475EE"/>
    <w:rsid w:val="00E50C8B"/>
    <w:rsid w:val="00E52673"/>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A9B"/>
    <w:rsid w:val="00E60EC3"/>
    <w:rsid w:val="00E61446"/>
    <w:rsid w:val="00E61697"/>
    <w:rsid w:val="00E62296"/>
    <w:rsid w:val="00E62D38"/>
    <w:rsid w:val="00E63308"/>
    <w:rsid w:val="00E63C46"/>
    <w:rsid w:val="00E65190"/>
    <w:rsid w:val="00E658D4"/>
    <w:rsid w:val="00E6624A"/>
    <w:rsid w:val="00E6712E"/>
    <w:rsid w:val="00E703E8"/>
    <w:rsid w:val="00E72528"/>
    <w:rsid w:val="00E7338C"/>
    <w:rsid w:val="00E7513B"/>
    <w:rsid w:val="00E755E1"/>
    <w:rsid w:val="00E77766"/>
    <w:rsid w:val="00E77C08"/>
    <w:rsid w:val="00E818C9"/>
    <w:rsid w:val="00E82CE4"/>
    <w:rsid w:val="00E831A2"/>
    <w:rsid w:val="00E834C2"/>
    <w:rsid w:val="00E83830"/>
    <w:rsid w:val="00E838D8"/>
    <w:rsid w:val="00E84236"/>
    <w:rsid w:val="00E846A1"/>
    <w:rsid w:val="00E8482B"/>
    <w:rsid w:val="00E8487B"/>
    <w:rsid w:val="00E8497D"/>
    <w:rsid w:val="00E856C6"/>
    <w:rsid w:val="00E86FD2"/>
    <w:rsid w:val="00E903B3"/>
    <w:rsid w:val="00E9103A"/>
    <w:rsid w:val="00E910C1"/>
    <w:rsid w:val="00E91CBE"/>
    <w:rsid w:val="00E92307"/>
    <w:rsid w:val="00E92D12"/>
    <w:rsid w:val="00E92F72"/>
    <w:rsid w:val="00E93249"/>
    <w:rsid w:val="00E933F8"/>
    <w:rsid w:val="00E938EE"/>
    <w:rsid w:val="00E94B18"/>
    <w:rsid w:val="00E9501E"/>
    <w:rsid w:val="00E95020"/>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1A46"/>
    <w:rsid w:val="00EC2075"/>
    <w:rsid w:val="00EC3FCA"/>
    <w:rsid w:val="00EC45D4"/>
    <w:rsid w:val="00EC5629"/>
    <w:rsid w:val="00EC585C"/>
    <w:rsid w:val="00EC5A02"/>
    <w:rsid w:val="00EC5BD6"/>
    <w:rsid w:val="00EC6C21"/>
    <w:rsid w:val="00EC78CB"/>
    <w:rsid w:val="00EC79A8"/>
    <w:rsid w:val="00EC7D86"/>
    <w:rsid w:val="00ED0538"/>
    <w:rsid w:val="00ED0667"/>
    <w:rsid w:val="00ED0DBA"/>
    <w:rsid w:val="00ED16AE"/>
    <w:rsid w:val="00ED4699"/>
    <w:rsid w:val="00ED5379"/>
    <w:rsid w:val="00ED75F7"/>
    <w:rsid w:val="00ED7E54"/>
    <w:rsid w:val="00EE09B8"/>
    <w:rsid w:val="00EE0C1F"/>
    <w:rsid w:val="00EE0DD3"/>
    <w:rsid w:val="00EE2586"/>
    <w:rsid w:val="00EE4678"/>
    <w:rsid w:val="00EE501C"/>
    <w:rsid w:val="00EE52C9"/>
    <w:rsid w:val="00EE55D7"/>
    <w:rsid w:val="00EE5DE2"/>
    <w:rsid w:val="00EE7916"/>
    <w:rsid w:val="00EF1AEB"/>
    <w:rsid w:val="00EF1F39"/>
    <w:rsid w:val="00EF3817"/>
    <w:rsid w:val="00EF39D0"/>
    <w:rsid w:val="00EF442A"/>
    <w:rsid w:val="00EF4582"/>
    <w:rsid w:val="00EF4C19"/>
    <w:rsid w:val="00EF5C69"/>
    <w:rsid w:val="00EF6318"/>
    <w:rsid w:val="00EF6B97"/>
    <w:rsid w:val="00EF73EA"/>
    <w:rsid w:val="00EF7766"/>
    <w:rsid w:val="00F002B5"/>
    <w:rsid w:val="00F003FA"/>
    <w:rsid w:val="00F005FF"/>
    <w:rsid w:val="00F00FA1"/>
    <w:rsid w:val="00F019D5"/>
    <w:rsid w:val="00F01DA3"/>
    <w:rsid w:val="00F022FE"/>
    <w:rsid w:val="00F027F1"/>
    <w:rsid w:val="00F02FAD"/>
    <w:rsid w:val="00F03266"/>
    <w:rsid w:val="00F03B46"/>
    <w:rsid w:val="00F048FA"/>
    <w:rsid w:val="00F04C1C"/>
    <w:rsid w:val="00F06169"/>
    <w:rsid w:val="00F0638F"/>
    <w:rsid w:val="00F07156"/>
    <w:rsid w:val="00F07E90"/>
    <w:rsid w:val="00F1013B"/>
    <w:rsid w:val="00F113B2"/>
    <w:rsid w:val="00F11508"/>
    <w:rsid w:val="00F118A9"/>
    <w:rsid w:val="00F1203E"/>
    <w:rsid w:val="00F125A6"/>
    <w:rsid w:val="00F13208"/>
    <w:rsid w:val="00F13A69"/>
    <w:rsid w:val="00F13D65"/>
    <w:rsid w:val="00F1506E"/>
    <w:rsid w:val="00F1540C"/>
    <w:rsid w:val="00F17368"/>
    <w:rsid w:val="00F20B3F"/>
    <w:rsid w:val="00F21AC5"/>
    <w:rsid w:val="00F2229D"/>
    <w:rsid w:val="00F222A1"/>
    <w:rsid w:val="00F2379F"/>
    <w:rsid w:val="00F2403B"/>
    <w:rsid w:val="00F244A1"/>
    <w:rsid w:val="00F25A0E"/>
    <w:rsid w:val="00F270B2"/>
    <w:rsid w:val="00F27A26"/>
    <w:rsid w:val="00F30F63"/>
    <w:rsid w:val="00F313D8"/>
    <w:rsid w:val="00F314F5"/>
    <w:rsid w:val="00F31BB3"/>
    <w:rsid w:val="00F3294B"/>
    <w:rsid w:val="00F32BEB"/>
    <w:rsid w:val="00F332D3"/>
    <w:rsid w:val="00F34904"/>
    <w:rsid w:val="00F34E63"/>
    <w:rsid w:val="00F35CB8"/>
    <w:rsid w:val="00F35FA2"/>
    <w:rsid w:val="00F36F43"/>
    <w:rsid w:val="00F37130"/>
    <w:rsid w:val="00F371F7"/>
    <w:rsid w:val="00F37793"/>
    <w:rsid w:val="00F377AD"/>
    <w:rsid w:val="00F37A7E"/>
    <w:rsid w:val="00F40332"/>
    <w:rsid w:val="00F40BF9"/>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47D55"/>
    <w:rsid w:val="00F501AA"/>
    <w:rsid w:val="00F51267"/>
    <w:rsid w:val="00F517B4"/>
    <w:rsid w:val="00F5223A"/>
    <w:rsid w:val="00F525F9"/>
    <w:rsid w:val="00F53242"/>
    <w:rsid w:val="00F5455C"/>
    <w:rsid w:val="00F55551"/>
    <w:rsid w:val="00F55AC7"/>
    <w:rsid w:val="00F55B5B"/>
    <w:rsid w:val="00F56861"/>
    <w:rsid w:val="00F56DEF"/>
    <w:rsid w:val="00F60493"/>
    <w:rsid w:val="00F60670"/>
    <w:rsid w:val="00F60E93"/>
    <w:rsid w:val="00F61DE5"/>
    <w:rsid w:val="00F61E33"/>
    <w:rsid w:val="00F61ECA"/>
    <w:rsid w:val="00F629D4"/>
    <w:rsid w:val="00F62C9F"/>
    <w:rsid w:val="00F632AD"/>
    <w:rsid w:val="00F639BD"/>
    <w:rsid w:val="00F642A0"/>
    <w:rsid w:val="00F644AE"/>
    <w:rsid w:val="00F6471A"/>
    <w:rsid w:val="00F66585"/>
    <w:rsid w:val="00F702FD"/>
    <w:rsid w:val="00F703AE"/>
    <w:rsid w:val="00F70CFC"/>
    <w:rsid w:val="00F70E74"/>
    <w:rsid w:val="00F71A78"/>
    <w:rsid w:val="00F71DEA"/>
    <w:rsid w:val="00F71FD2"/>
    <w:rsid w:val="00F720B9"/>
    <w:rsid w:val="00F726E8"/>
    <w:rsid w:val="00F729C3"/>
    <w:rsid w:val="00F75065"/>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624"/>
    <w:rsid w:val="00F95727"/>
    <w:rsid w:val="00F960F8"/>
    <w:rsid w:val="00F961A6"/>
    <w:rsid w:val="00F96374"/>
    <w:rsid w:val="00F96C2D"/>
    <w:rsid w:val="00FA0311"/>
    <w:rsid w:val="00FA1F1F"/>
    <w:rsid w:val="00FA22D6"/>
    <w:rsid w:val="00FA2BFE"/>
    <w:rsid w:val="00FA328E"/>
    <w:rsid w:val="00FA3CE7"/>
    <w:rsid w:val="00FA43BE"/>
    <w:rsid w:val="00FA45AB"/>
    <w:rsid w:val="00FA5164"/>
    <w:rsid w:val="00FA5189"/>
    <w:rsid w:val="00FA5667"/>
    <w:rsid w:val="00FA5675"/>
    <w:rsid w:val="00FA6479"/>
    <w:rsid w:val="00FA66BA"/>
    <w:rsid w:val="00FA715B"/>
    <w:rsid w:val="00FA75FB"/>
    <w:rsid w:val="00FA7847"/>
    <w:rsid w:val="00FB1414"/>
    <w:rsid w:val="00FB254C"/>
    <w:rsid w:val="00FB261D"/>
    <w:rsid w:val="00FB34CB"/>
    <w:rsid w:val="00FB39D5"/>
    <w:rsid w:val="00FB3A2D"/>
    <w:rsid w:val="00FB3C27"/>
    <w:rsid w:val="00FB4BF0"/>
    <w:rsid w:val="00FB5FDF"/>
    <w:rsid w:val="00FB733D"/>
    <w:rsid w:val="00FB7D6C"/>
    <w:rsid w:val="00FC048F"/>
    <w:rsid w:val="00FC0C2E"/>
    <w:rsid w:val="00FC11E1"/>
    <w:rsid w:val="00FC1B65"/>
    <w:rsid w:val="00FC26BF"/>
    <w:rsid w:val="00FC2D0E"/>
    <w:rsid w:val="00FC2F51"/>
    <w:rsid w:val="00FC3126"/>
    <w:rsid w:val="00FC429B"/>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214"/>
    <w:rsid w:val="00FD379D"/>
    <w:rsid w:val="00FD3880"/>
    <w:rsid w:val="00FD4AA2"/>
    <w:rsid w:val="00FD4ACC"/>
    <w:rsid w:val="00FD5011"/>
    <w:rsid w:val="00FD5394"/>
    <w:rsid w:val="00FD5AC8"/>
    <w:rsid w:val="00FD6678"/>
    <w:rsid w:val="00FD6753"/>
    <w:rsid w:val="00FD7047"/>
    <w:rsid w:val="00FD7465"/>
    <w:rsid w:val="00FE0D40"/>
    <w:rsid w:val="00FE2ED0"/>
    <w:rsid w:val="00FE48CA"/>
    <w:rsid w:val="00FE4B54"/>
    <w:rsid w:val="00FE573C"/>
    <w:rsid w:val="00FE60CA"/>
    <w:rsid w:val="00FE69C9"/>
    <w:rsid w:val="00FF0169"/>
    <w:rsid w:val="00FF06D3"/>
    <w:rsid w:val="00FF2624"/>
    <w:rsid w:val="00FF26AE"/>
    <w:rsid w:val="00FF3812"/>
    <w:rsid w:val="00FF5AC1"/>
    <w:rsid w:val="00FF5CEE"/>
    <w:rsid w:val="00FF5FFE"/>
    <w:rsid w:val="00FF6006"/>
    <w:rsid w:val="00FF69F2"/>
    <w:rsid w:val="00FF75C3"/>
    <w:rsid w:val="00FF76A0"/>
    <w:rsid w:val="00FF79C4"/>
    <w:rsid w:val="014F393A"/>
    <w:rsid w:val="018343A7"/>
    <w:rsid w:val="03372D01"/>
    <w:rsid w:val="03624EA5"/>
    <w:rsid w:val="03B74B44"/>
    <w:rsid w:val="03FB196E"/>
    <w:rsid w:val="040413DD"/>
    <w:rsid w:val="040B0323"/>
    <w:rsid w:val="043A608B"/>
    <w:rsid w:val="05300096"/>
    <w:rsid w:val="05593A4F"/>
    <w:rsid w:val="056D735B"/>
    <w:rsid w:val="057A4C56"/>
    <w:rsid w:val="05BF7801"/>
    <w:rsid w:val="06044EC5"/>
    <w:rsid w:val="06410191"/>
    <w:rsid w:val="06996145"/>
    <w:rsid w:val="06AA154A"/>
    <w:rsid w:val="06BA70A7"/>
    <w:rsid w:val="06DB398F"/>
    <w:rsid w:val="079B178B"/>
    <w:rsid w:val="07AD198F"/>
    <w:rsid w:val="07B61431"/>
    <w:rsid w:val="085902A1"/>
    <w:rsid w:val="08901FC4"/>
    <w:rsid w:val="08DD4AA1"/>
    <w:rsid w:val="08F527A5"/>
    <w:rsid w:val="093D5E71"/>
    <w:rsid w:val="096A7DFA"/>
    <w:rsid w:val="09724A10"/>
    <w:rsid w:val="098E029C"/>
    <w:rsid w:val="09A15288"/>
    <w:rsid w:val="0A663E3F"/>
    <w:rsid w:val="0A720CF7"/>
    <w:rsid w:val="0AD17E49"/>
    <w:rsid w:val="0AD43F1E"/>
    <w:rsid w:val="0AD84975"/>
    <w:rsid w:val="0B224E8C"/>
    <w:rsid w:val="0B8D2FBF"/>
    <w:rsid w:val="0CED26F9"/>
    <w:rsid w:val="0CF04AC6"/>
    <w:rsid w:val="0D3E3534"/>
    <w:rsid w:val="0D454B8C"/>
    <w:rsid w:val="0D4605D8"/>
    <w:rsid w:val="0D99509C"/>
    <w:rsid w:val="0DAC6A21"/>
    <w:rsid w:val="0DCB60ED"/>
    <w:rsid w:val="0DF031A0"/>
    <w:rsid w:val="0E2F26FB"/>
    <w:rsid w:val="0ED70F31"/>
    <w:rsid w:val="0F044A0F"/>
    <w:rsid w:val="0F9167C6"/>
    <w:rsid w:val="0FE25BEF"/>
    <w:rsid w:val="102127DF"/>
    <w:rsid w:val="102852F2"/>
    <w:rsid w:val="102E227F"/>
    <w:rsid w:val="10761756"/>
    <w:rsid w:val="10DE1567"/>
    <w:rsid w:val="118B239A"/>
    <w:rsid w:val="11E23E97"/>
    <w:rsid w:val="12090231"/>
    <w:rsid w:val="1232124D"/>
    <w:rsid w:val="124E78FA"/>
    <w:rsid w:val="125D7070"/>
    <w:rsid w:val="12687C32"/>
    <w:rsid w:val="12C71E3A"/>
    <w:rsid w:val="12EF5160"/>
    <w:rsid w:val="131447DB"/>
    <w:rsid w:val="135A1D21"/>
    <w:rsid w:val="136B3797"/>
    <w:rsid w:val="13AC1D67"/>
    <w:rsid w:val="13BC1D5D"/>
    <w:rsid w:val="1437053C"/>
    <w:rsid w:val="14572839"/>
    <w:rsid w:val="146A10D6"/>
    <w:rsid w:val="1490707E"/>
    <w:rsid w:val="14930287"/>
    <w:rsid w:val="149A269D"/>
    <w:rsid w:val="14C90E37"/>
    <w:rsid w:val="14EA5321"/>
    <w:rsid w:val="151A2552"/>
    <w:rsid w:val="1520438C"/>
    <w:rsid w:val="15296CB5"/>
    <w:rsid w:val="1547005E"/>
    <w:rsid w:val="15616267"/>
    <w:rsid w:val="159D502B"/>
    <w:rsid w:val="163426DD"/>
    <w:rsid w:val="165B4AF9"/>
    <w:rsid w:val="16C34AC4"/>
    <w:rsid w:val="16ED7D65"/>
    <w:rsid w:val="17866202"/>
    <w:rsid w:val="17E54997"/>
    <w:rsid w:val="182853DD"/>
    <w:rsid w:val="183B0284"/>
    <w:rsid w:val="18452D3E"/>
    <w:rsid w:val="185442A3"/>
    <w:rsid w:val="187E41A9"/>
    <w:rsid w:val="18923CBB"/>
    <w:rsid w:val="18BF4B40"/>
    <w:rsid w:val="18CA30C4"/>
    <w:rsid w:val="18F53DEA"/>
    <w:rsid w:val="190A7980"/>
    <w:rsid w:val="19145F05"/>
    <w:rsid w:val="19341C37"/>
    <w:rsid w:val="197917C7"/>
    <w:rsid w:val="199030EE"/>
    <w:rsid w:val="19CE289B"/>
    <w:rsid w:val="19E679CE"/>
    <w:rsid w:val="1A3C7B43"/>
    <w:rsid w:val="1A884FE7"/>
    <w:rsid w:val="1AD0216E"/>
    <w:rsid w:val="1B194C5A"/>
    <w:rsid w:val="1B247906"/>
    <w:rsid w:val="1B523A95"/>
    <w:rsid w:val="1B5F5ED6"/>
    <w:rsid w:val="1C470CFC"/>
    <w:rsid w:val="1C4F17A9"/>
    <w:rsid w:val="1C7B69C0"/>
    <w:rsid w:val="1CB53722"/>
    <w:rsid w:val="1CBF7F79"/>
    <w:rsid w:val="1CCC7C05"/>
    <w:rsid w:val="1CD034F4"/>
    <w:rsid w:val="1D2A5399"/>
    <w:rsid w:val="1D5D5A87"/>
    <w:rsid w:val="1D916076"/>
    <w:rsid w:val="1DB00276"/>
    <w:rsid w:val="1E6E29A7"/>
    <w:rsid w:val="1EB04E77"/>
    <w:rsid w:val="1ED2236B"/>
    <w:rsid w:val="1ED933F4"/>
    <w:rsid w:val="1F00489E"/>
    <w:rsid w:val="1F600B1C"/>
    <w:rsid w:val="1F9736B4"/>
    <w:rsid w:val="1FC679CE"/>
    <w:rsid w:val="200341D2"/>
    <w:rsid w:val="20197DA6"/>
    <w:rsid w:val="20E821F9"/>
    <w:rsid w:val="211E692B"/>
    <w:rsid w:val="21593777"/>
    <w:rsid w:val="219905F1"/>
    <w:rsid w:val="21CF6FBB"/>
    <w:rsid w:val="228013D2"/>
    <w:rsid w:val="229A3886"/>
    <w:rsid w:val="22B109FA"/>
    <w:rsid w:val="22D101B2"/>
    <w:rsid w:val="22EF6818"/>
    <w:rsid w:val="23501187"/>
    <w:rsid w:val="235724DD"/>
    <w:rsid w:val="23A56F75"/>
    <w:rsid w:val="2468415F"/>
    <w:rsid w:val="24D6004E"/>
    <w:rsid w:val="25057584"/>
    <w:rsid w:val="251C729B"/>
    <w:rsid w:val="253625B5"/>
    <w:rsid w:val="25A567D0"/>
    <w:rsid w:val="25A638B0"/>
    <w:rsid w:val="26130ED1"/>
    <w:rsid w:val="266A2A34"/>
    <w:rsid w:val="26A52B18"/>
    <w:rsid w:val="26C97B28"/>
    <w:rsid w:val="26D0511A"/>
    <w:rsid w:val="26E20F57"/>
    <w:rsid w:val="27300FA1"/>
    <w:rsid w:val="273622C6"/>
    <w:rsid w:val="27636313"/>
    <w:rsid w:val="276D117C"/>
    <w:rsid w:val="278801DD"/>
    <w:rsid w:val="27A64B0E"/>
    <w:rsid w:val="27B13BA8"/>
    <w:rsid w:val="27E80D22"/>
    <w:rsid w:val="280C7BB2"/>
    <w:rsid w:val="281F1019"/>
    <w:rsid w:val="282D5CDF"/>
    <w:rsid w:val="289C5BD3"/>
    <w:rsid w:val="29047E96"/>
    <w:rsid w:val="29096F42"/>
    <w:rsid w:val="29310476"/>
    <w:rsid w:val="298D3599"/>
    <w:rsid w:val="29B12D82"/>
    <w:rsid w:val="29D24C70"/>
    <w:rsid w:val="29E81D9D"/>
    <w:rsid w:val="2A2418DA"/>
    <w:rsid w:val="2A6A63C9"/>
    <w:rsid w:val="2AC9758D"/>
    <w:rsid w:val="2AF1137E"/>
    <w:rsid w:val="2B6B03FF"/>
    <w:rsid w:val="2BF85EFE"/>
    <w:rsid w:val="2C012AE9"/>
    <w:rsid w:val="2C2F593D"/>
    <w:rsid w:val="2C9751F6"/>
    <w:rsid w:val="2CE81AFC"/>
    <w:rsid w:val="2CF957AF"/>
    <w:rsid w:val="2D1349EE"/>
    <w:rsid w:val="2DD2563A"/>
    <w:rsid w:val="2DE037BA"/>
    <w:rsid w:val="2E27297E"/>
    <w:rsid w:val="2E357CB8"/>
    <w:rsid w:val="2E557D18"/>
    <w:rsid w:val="2F685FAC"/>
    <w:rsid w:val="2F8E71E8"/>
    <w:rsid w:val="2FA332B2"/>
    <w:rsid w:val="301A7B24"/>
    <w:rsid w:val="30880E78"/>
    <w:rsid w:val="309804B5"/>
    <w:rsid w:val="30C13185"/>
    <w:rsid w:val="30D65643"/>
    <w:rsid w:val="315412DD"/>
    <w:rsid w:val="31825C1C"/>
    <w:rsid w:val="319E23F0"/>
    <w:rsid w:val="31B32910"/>
    <w:rsid w:val="31EA1309"/>
    <w:rsid w:val="32F0228E"/>
    <w:rsid w:val="33420EF4"/>
    <w:rsid w:val="337F067B"/>
    <w:rsid w:val="33A17413"/>
    <w:rsid w:val="33C811B2"/>
    <w:rsid w:val="34492F06"/>
    <w:rsid w:val="34851ED6"/>
    <w:rsid w:val="348F27F3"/>
    <w:rsid w:val="35046015"/>
    <w:rsid w:val="357A23D6"/>
    <w:rsid w:val="357C0347"/>
    <w:rsid w:val="35FE10EE"/>
    <w:rsid w:val="363F2ADB"/>
    <w:rsid w:val="365727EA"/>
    <w:rsid w:val="367506F0"/>
    <w:rsid w:val="369749F1"/>
    <w:rsid w:val="36C77BD6"/>
    <w:rsid w:val="36E7271A"/>
    <w:rsid w:val="37285CD8"/>
    <w:rsid w:val="377F22C4"/>
    <w:rsid w:val="3785759F"/>
    <w:rsid w:val="37BA6711"/>
    <w:rsid w:val="382C0963"/>
    <w:rsid w:val="382E319B"/>
    <w:rsid w:val="383B3922"/>
    <w:rsid w:val="383C0BD3"/>
    <w:rsid w:val="38EA6B72"/>
    <w:rsid w:val="392D70A6"/>
    <w:rsid w:val="393A70AA"/>
    <w:rsid w:val="394764FA"/>
    <w:rsid w:val="39485B18"/>
    <w:rsid w:val="398542C6"/>
    <w:rsid w:val="39BE1336"/>
    <w:rsid w:val="39FB7285"/>
    <w:rsid w:val="3A3A2E0A"/>
    <w:rsid w:val="3AD2358E"/>
    <w:rsid w:val="3B2E73AA"/>
    <w:rsid w:val="3B4628C8"/>
    <w:rsid w:val="3B83066E"/>
    <w:rsid w:val="3BB85C85"/>
    <w:rsid w:val="3BDF6D6F"/>
    <w:rsid w:val="3C051E0D"/>
    <w:rsid w:val="3C762551"/>
    <w:rsid w:val="3C927BF4"/>
    <w:rsid w:val="3CF773A3"/>
    <w:rsid w:val="3D0F2F60"/>
    <w:rsid w:val="3D1D3700"/>
    <w:rsid w:val="3D267BB0"/>
    <w:rsid w:val="3D341E2F"/>
    <w:rsid w:val="3D354EDB"/>
    <w:rsid w:val="3D5D6E2F"/>
    <w:rsid w:val="3DAE4E5C"/>
    <w:rsid w:val="3DC11857"/>
    <w:rsid w:val="3E79262A"/>
    <w:rsid w:val="3EB509CE"/>
    <w:rsid w:val="3FB9654D"/>
    <w:rsid w:val="3FC33406"/>
    <w:rsid w:val="40032B33"/>
    <w:rsid w:val="40053FEE"/>
    <w:rsid w:val="40687A02"/>
    <w:rsid w:val="408C0957"/>
    <w:rsid w:val="40B10E8A"/>
    <w:rsid w:val="4100792E"/>
    <w:rsid w:val="41391053"/>
    <w:rsid w:val="41612771"/>
    <w:rsid w:val="41E8013E"/>
    <w:rsid w:val="41EA2DDA"/>
    <w:rsid w:val="42320FCB"/>
    <w:rsid w:val="42600129"/>
    <w:rsid w:val="42B7045B"/>
    <w:rsid w:val="42C942F6"/>
    <w:rsid w:val="42F23814"/>
    <w:rsid w:val="432407ED"/>
    <w:rsid w:val="436149E2"/>
    <w:rsid w:val="43CD6541"/>
    <w:rsid w:val="43D35B4D"/>
    <w:rsid w:val="43F379D3"/>
    <w:rsid w:val="44170FDA"/>
    <w:rsid w:val="449A0674"/>
    <w:rsid w:val="459A1173"/>
    <w:rsid w:val="468003E9"/>
    <w:rsid w:val="46813BEE"/>
    <w:rsid w:val="468F59A1"/>
    <w:rsid w:val="46F85ED7"/>
    <w:rsid w:val="470A1527"/>
    <w:rsid w:val="471E2488"/>
    <w:rsid w:val="473D022D"/>
    <w:rsid w:val="475471BF"/>
    <w:rsid w:val="479052EC"/>
    <w:rsid w:val="47CD055B"/>
    <w:rsid w:val="47ED4D29"/>
    <w:rsid w:val="48246EE4"/>
    <w:rsid w:val="485D6B28"/>
    <w:rsid w:val="487260B3"/>
    <w:rsid w:val="4881394B"/>
    <w:rsid w:val="489775D7"/>
    <w:rsid w:val="48AE670A"/>
    <w:rsid w:val="48DE2D7A"/>
    <w:rsid w:val="49345E10"/>
    <w:rsid w:val="497221FD"/>
    <w:rsid w:val="498C2053"/>
    <w:rsid w:val="4A2A20B2"/>
    <w:rsid w:val="4A4F2030"/>
    <w:rsid w:val="4A94632F"/>
    <w:rsid w:val="4A9C0DCE"/>
    <w:rsid w:val="4ADF5B6A"/>
    <w:rsid w:val="4B665DD9"/>
    <w:rsid w:val="4BAE7643"/>
    <w:rsid w:val="4C3B3160"/>
    <w:rsid w:val="4C411407"/>
    <w:rsid w:val="4C8B1F3F"/>
    <w:rsid w:val="4CE456EE"/>
    <w:rsid w:val="4CFB4EFD"/>
    <w:rsid w:val="4D0316CB"/>
    <w:rsid w:val="4D0C1D8A"/>
    <w:rsid w:val="4D7B1E05"/>
    <w:rsid w:val="4DAE2AE4"/>
    <w:rsid w:val="4DB60B62"/>
    <w:rsid w:val="4E5B3E06"/>
    <w:rsid w:val="4EC662CA"/>
    <w:rsid w:val="4F112304"/>
    <w:rsid w:val="4F2C03DB"/>
    <w:rsid w:val="4F560137"/>
    <w:rsid w:val="4FC87A1A"/>
    <w:rsid w:val="4FFB7372"/>
    <w:rsid w:val="50016C8E"/>
    <w:rsid w:val="512B0104"/>
    <w:rsid w:val="51D02844"/>
    <w:rsid w:val="52061514"/>
    <w:rsid w:val="52922E56"/>
    <w:rsid w:val="52FA345D"/>
    <w:rsid w:val="52FF1F20"/>
    <w:rsid w:val="537454CE"/>
    <w:rsid w:val="538D2E06"/>
    <w:rsid w:val="53A07210"/>
    <w:rsid w:val="53BB1C73"/>
    <w:rsid w:val="54776107"/>
    <w:rsid w:val="54C0746D"/>
    <w:rsid w:val="54C31E4A"/>
    <w:rsid w:val="54F67816"/>
    <w:rsid w:val="556C08F5"/>
    <w:rsid w:val="55914B92"/>
    <w:rsid w:val="55AB626A"/>
    <w:rsid w:val="55AE2562"/>
    <w:rsid w:val="56567E82"/>
    <w:rsid w:val="569967AF"/>
    <w:rsid w:val="56B555A2"/>
    <w:rsid w:val="56B92BFB"/>
    <w:rsid w:val="576130E3"/>
    <w:rsid w:val="577A2439"/>
    <w:rsid w:val="57D93D2B"/>
    <w:rsid w:val="57E96B56"/>
    <w:rsid w:val="5821766C"/>
    <w:rsid w:val="58234E9A"/>
    <w:rsid w:val="584C1373"/>
    <w:rsid w:val="585D73C3"/>
    <w:rsid w:val="59157F46"/>
    <w:rsid w:val="591D7F81"/>
    <w:rsid w:val="5A54668B"/>
    <w:rsid w:val="5A9C0110"/>
    <w:rsid w:val="5A9E6675"/>
    <w:rsid w:val="5AB444E7"/>
    <w:rsid w:val="5AD612F6"/>
    <w:rsid w:val="5AE071D2"/>
    <w:rsid w:val="5B1A5AE9"/>
    <w:rsid w:val="5B3C639B"/>
    <w:rsid w:val="5B6A0FC0"/>
    <w:rsid w:val="5BC244F0"/>
    <w:rsid w:val="5BC95A52"/>
    <w:rsid w:val="5C354013"/>
    <w:rsid w:val="5C3F685E"/>
    <w:rsid w:val="5C587F3B"/>
    <w:rsid w:val="5C844B09"/>
    <w:rsid w:val="5C8B1EA6"/>
    <w:rsid w:val="5CBE2EEC"/>
    <w:rsid w:val="5CBF5B64"/>
    <w:rsid w:val="5D646102"/>
    <w:rsid w:val="5D85316D"/>
    <w:rsid w:val="5D8F0792"/>
    <w:rsid w:val="5DD25249"/>
    <w:rsid w:val="5DD336C4"/>
    <w:rsid w:val="5DEB73EA"/>
    <w:rsid w:val="5DF17CE9"/>
    <w:rsid w:val="5E265F07"/>
    <w:rsid w:val="5E407AB2"/>
    <w:rsid w:val="5E4550CA"/>
    <w:rsid w:val="5E4E0723"/>
    <w:rsid w:val="5E783C31"/>
    <w:rsid w:val="5EF87986"/>
    <w:rsid w:val="5EFD0AD9"/>
    <w:rsid w:val="5F027639"/>
    <w:rsid w:val="5F297505"/>
    <w:rsid w:val="5F582C04"/>
    <w:rsid w:val="6069143C"/>
    <w:rsid w:val="60AA42AE"/>
    <w:rsid w:val="60C50C8B"/>
    <w:rsid w:val="60C60CE2"/>
    <w:rsid w:val="611F08E9"/>
    <w:rsid w:val="614F60DF"/>
    <w:rsid w:val="61A7254E"/>
    <w:rsid w:val="62216C46"/>
    <w:rsid w:val="626719C4"/>
    <w:rsid w:val="62D720EB"/>
    <w:rsid w:val="631F7417"/>
    <w:rsid w:val="632141D5"/>
    <w:rsid w:val="63743069"/>
    <w:rsid w:val="645C73E7"/>
    <w:rsid w:val="645E108C"/>
    <w:rsid w:val="64737C78"/>
    <w:rsid w:val="64E50736"/>
    <w:rsid w:val="6533412E"/>
    <w:rsid w:val="65797B6E"/>
    <w:rsid w:val="666D757D"/>
    <w:rsid w:val="66781EF0"/>
    <w:rsid w:val="66A83D02"/>
    <w:rsid w:val="66C82F66"/>
    <w:rsid w:val="66FE322B"/>
    <w:rsid w:val="670A16EB"/>
    <w:rsid w:val="67132EEF"/>
    <w:rsid w:val="679D745C"/>
    <w:rsid w:val="67D14714"/>
    <w:rsid w:val="68830D58"/>
    <w:rsid w:val="689536DC"/>
    <w:rsid w:val="68FA499C"/>
    <w:rsid w:val="69375F2A"/>
    <w:rsid w:val="6A895CFE"/>
    <w:rsid w:val="6A8B4C53"/>
    <w:rsid w:val="6AA64832"/>
    <w:rsid w:val="6B3F07F4"/>
    <w:rsid w:val="6B445D8B"/>
    <w:rsid w:val="6B8B2456"/>
    <w:rsid w:val="6B95347B"/>
    <w:rsid w:val="6BC734F9"/>
    <w:rsid w:val="6BED011C"/>
    <w:rsid w:val="6BF14F16"/>
    <w:rsid w:val="6CEC01EA"/>
    <w:rsid w:val="6D155A32"/>
    <w:rsid w:val="6D2F4197"/>
    <w:rsid w:val="6D3E5844"/>
    <w:rsid w:val="6D561B1B"/>
    <w:rsid w:val="6D77758F"/>
    <w:rsid w:val="6D810C4E"/>
    <w:rsid w:val="6DA52B2B"/>
    <w:rsid w:val="6DEB187F"/>
    <w:rsid w:val="6DFA5B21"/>
    <w:rsid w:val="6DFF69B8"/>
    <w:rsid w:val="6E1D06C7"/>
    <w:rsid w:val="6E275DE2"/>
    <w:rsid w:val="6E5804CA"/>
    <w:rsid w:val="6E786FF3"/>
    <w:rsid w:val="6FF34478"/>
    <w:rsid w:val="70361843"/>
    <w:rsid w:val="70B75009"/>
    <w:rsid w:val="70FA3BE6"/>
    <w:rsid w:val="715640FD"/>
    <w:rsid w:val="716710B3"/>
    <w:rsid w:val="71A633B1"/>
    <w:rsid w:val="71B8388E"/>
    <w:rsid w:val="723E655B"/>
    <w:rsid w:val="727416ED"/>
    <w:rsid w:val="72CD3A0A"/>
    <w:rsid w:val="72EC0CC0"/>
    <w:rsid w:val="72FA0548"/>
    <w:rsid w:val="730C4FCB"/>
    <w:rsid w:val="733A2201"/>
    <w:rsid w:val="735C0D00"/>
    <w:rsid w:val="73AE10C5"/>
    <w:rsid w:val="73E83A39"/>
    <w:rsid w:val="746811EE"/>
    <w:rsid w:val="74896056"/>
    <w:rsid w:val="74BB61B5"/>
    <w:rsid w:val="750C7DE9"/>
    <w:rsid w:val="756A1990"/>
    <w:rsid w:val="75BA5E97"/>
    <w:rsid w:val="75D03DA5"/>
    <w:rsid w:val="7638085C"/>
    <w:rsid w:val="7671709F"/>
    <w:rsid w:val="768C5B82"/>
    <w:rsid w:val="76D233E9"/>
    <w:rsid w:val="7784209D"/>
    <w:rsid w:val="77D1796E"/>
    <w:rsid w:val="782433C1"/>
    <w:rsid w:val="78BB2436"/>
    <w:rsid w:val="78CC2EEC"/>
    <w:rsid w:val="78E504B0"/>
    <w:rsid w:val="7930226A"/>
    <w:rsid w:val="7A6771F9"/>
    <w:rsid w:val="7AD06446"/>
    <w:rsid w:val="7B0A017A"/>
    <w:rsid w:val="7B457361"/>
    <w:rsid w:val="7B6C25EB"/>
    <w:rsid w:val="7B7C280D"/>
    <w:rsid w:val="7BB60E23"/>
    <w:rsid w:val="7BB90259"/>
    <w:rsid w:val="7BC73642"/>
    <w:rsid w:val="7BD25F6D"/>
    <w:rsid w:val="7C2A64A0"/>
    <w:rsid w:val="7C59339D"/>
    <w:rsid w:val="7C7F1EB1"/>
    <w:rsid w:val="7CDD708D"/>
    <w:rsid w:val="7CF12573"/>
    <w:rsid w:val="7D182448"/>
    <w:rsid w:val="7D3004CF"/>
    <w:rsid w:val="7D8A44EF"/>
    <w:rsid w:val="7D905DE1"/>
    <w:rsid w:val="7DCC0297"/>
    <w:rsid w:val="7DEC2247"/>
    <w:rsid w:val="7EC159EB"/>
    <w:rsid w:val="7EF07DA1"/>
    <w:rsid w:val="7EF92F0B"/>
    <w:rsid w:val="7F1545A2"/>
    <w:rsid w:val="7F5B0618"/>
    <w:rsid w:val="7FB672AE"/>
    <w:rsid w:val="7FDE206D"/>
    <w:rsid w:val="7FFD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27E2C4-BE3E-48E7-BE59-A152D5F6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162CC"/>
    <w:rPr>
      <w:rFonts w:eastAsia="Times New Roman"/>
      <w:szCs w:val="24"/>
      <w:lang w:eastAsia="en-US"/>
    </w:rPr>
  </w:style>
  <w:style w:type="paragraph" w:styleId="1">
    <w:name w:val="heading 1"/>
    <w:basedOn w:val="a2"/>
    <w:next w:val="a2"/>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1"/>
    <w:next w:val="a2"/>
    <w:link w:val="2Char"/>
    <w:qFormat/>
    <w:pPr>
      <w:numPr>
        <w:ilvl w:val="1"/>
        <w:numId w:val="1"/>
      </w:numPr>
      <w:tabs>
        <w:tab w:val="clear" w:pos="567"/>
      </w:tabs>
      <w:spacing w:before="240" w:after="60"/>
      <w:outlineLvl w:val="1"/>
    </w:pPr>
    <w:rPr>
      <w:rFonts w:eastAsia="MS Mincho"/>
      <w:iCs/>
      <w:szCs w:val="28"/>
    </w:rPr>
  </w:style>
  <w:style w:type="paragraph" w:styleId="3">
    <w:name w:val="heading 3"/>
    <w:basedOn w:val="20"/>
    <w:next w:val="a2"/>
    <w:qFormat/>
    <w:pPr>
      <w:numPr>
        <w:ilvl w:val="2"/>
      </w:numPr>
      <w:tabs>
        <w:tab w:val="clear" w:pos="-806"/>
      </w:tabs>
      <w:outlineLvl w:val="2"/>
    </w:pPr>
    <w:rPr>
      <w:sz w:val="26"/>
      <w:szCs w:val="26"/>
    </w:rPr>
  </w:style>
  <w:style w:type="paragraph" w:styleId="4">
    <w:name w:val="heading 4"/>
    <w:basedOn w:val="3"/>
    <w:next w:val="a2"/>
    <w:qFormat/>
    <w:pPr>
      <w:numPr>
        <w:ilvl w:val="3"/>
      </w:numPr>
      <w:outlineLvl w:val="3"/>
    </w:pPr>
    <w:rPr>
      <w:sz w:val="28"/>
      <w:szCs w:val="28"/>
    </w:rPr>
  </w:style>
  <w:style w:type="paragraph" w:styleId="5">
    <w:name w:val="heading 5"/>
    <w:basedOn w:val="4"/>
    <w:next w:val="a2"/>
    <w:link w:val="5Char"/>
    <w:unhideWhenUsed/>
    <w:qFormat/>
    <w:pPr>
      <w:keepLines/>
      <w:spacing w:before="280" w:after="290" w:line="376" w:lineRule="auto"/>
      <w:outlineLvl w:val="4"/>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0">
    <w:name w:val="List 3"/>
    <w:basedOn w:val="2"/>
    <w:qFormat/>
    <w:pPr>
      <w:ind w:leftChars="400" w:left="100" w:hangingChars="200" w:hanging="200"/>
      <w:contextualSpacing/>
    </w:pPr>
  </w:style>
  <w:style w:type="paragraph" w:styleId="2">
    <w:name w:val="List 2"/>
    <w:basedOn w:val="a6"/>
    <w:qFormat/>
    <w:pPr>
      <w:numPr>
        <w:numId w:val="2"/>
      </w:numPr>
      <w:spacing w:before="180"/>
    </w:pPr>
    <w:rPr>
      <w:rFonts w:ascii="Arial" w:hAnsi="Arial"/>
      <w:sz w:val="22"/>
      <w:szCs w:val="20"/>
    </w:rPr>
  </w:style>
  <w:style w:type="paragraph" w:styleId="a6">
    <w:name w:val="List"/>
    <w:basedOn w:val="a2"/>
    <w:qFormat/>
    <w:pPr>
      <w:ind w:left="283" w:hanging="283"/>
    </w:pPr>
  </w:style>
  <w:style w:type="paragraph" w:styleId="a7">
    <w:name w:val="annotation subject"/>
    <w:basedOn w:val="a8"/>
    <w:next w:val="a8"/>
    <w:semiHidden/>
    <w:qFormat/>
    <w:rPr>
      <w:b/>
      <w:bCs/>
    </w:rPr>
  </w:style>
  <w:style w:type="paragraph" w:styleId="a8">
    <w:name w:val="annotation text"/>
    <w:basedOn w:val="a2"/>
    <w:link w:val="Char"/>
    <w:qFormat/>
  </w:style>
  <w:style w:type="paragraph" w:styleId="a9">
    <w:name w:val="caption"/>
    <w:basedOn w:val="a2"/>
    <w:next w:val="a2"/>
    <w:link w:val="Char0"/>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ab">
    <w:name w:val="Body Text"/>
    <w:basedOn w:val="a2"/>
    <w:link w:val="Char1"/>
    <w:qFormat/>
    <w:pPr>
      <w:spacing w:after="120"/>
      <w:jc w:val="both"/>
    </w:pPr>
    <w:rPr>
      <w:rFonts w:eastAsia="MS Mincho"/>
    </w:r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f"/>
    <w:qFormat/>
    <w:pPr>
      <w:tabs>
        <w:tab w:val="center" w:pos="4153"/>
        <w:tab w:val="right" w:pos="8306"/>
      </w:tabs>
      <w:snapToGrid w:val="0"/>
    </w:pPr>
    <w:rPr>
      <w:sz w:val="18"/>
      <w:szCs w:val="18"/>
    </w:rPr>
  </w:style>
  <w:style w:type="paragraph" w:styleId="af">
    <w:name w:val="header"/>
    <w:basedOn w:val="a2"/>
    <w:link w:val="Char3"/>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40">
    <w:name w:val="List 4"/>
    <w:basedOn w:val="30"/>
    <w:qFormat/>
    <w:pPr>
      <w:ind w:left="1418"/>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Strong"/>
    <w:basedOn w:val="a3"/>
    <w:qFormat/>
    <w:rPr>
      <w:b/>
    </w:rPr>
  </w:style>
  <w:style w:type="character" w:styleId="af3">
    <w:name w:val="endnote reference"/>
    <w:basedOn w:val="a3"/>
    <w:qFormat/>
    <w:rPr>
      <w:vertAlign w:val="superscript"/>
    </w:rPr>
  </w:style>
  <w:style w:type="character" w:styleId="af4">
    <w:name w:val="page number"/>
    <w:basedOn w:val="a3"/>
    <w:qFormat/>
  </w:style>
  <w:style w:type="character" w:styleId="af5">
    <w:name w:val="Emphasis"/>
    <w:basedOn w:val="a3"/>
    <w:uiPriority w:val="20"/>
    <w:qFormat/>
    <w:rPr>
      <w:i/>
      <w:iCs/>
    </w:rPr>
  </w:style>
  <w:style w:type="character" w:styleId="HTML">
    <w:name w:val="HTML Acronym"/>
    <w:basedOn w:val="a3"/>
    <w:uiPriority w:val="99"/>
    <w:unhideWhenUsed/>
    <w:qFormat/>
  </w:style>
  <w:style w:type="character" w:styleId="af6">
    <w:name w:val="Hyperlink"/>
    <w:basedOn w:val="a3"/>
    <w:uiPriority w:val="99"/>
    <w:unhideWhenUsed/>
    <w:qFormat/>
    <w:rPr>
      <w:color w:val="0000FF"/>
      <w:u w:val="single"/>
    </w:rPr>
  </w:style>
  <w:style w:type="character" w:styleId="af7">
    <w:name w:val="annotation reference"/>
    <w:qFormat/>
    <w:rPr>
      <w:sz w:val="21"/>
      <w:szCs w:val="21"/>
    </w:rPr>
  </w:style>
  <w:style w:type="character" w:styleId="af8">
    <w:name w:val="footnote reference"/>
    <w:basedOn w:val="a3"/>
    <w:qFormat/>
    <w:rPr>
      <w:vertAlign w:val="superscript"/>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4"/>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1">
    <w:name w:val="正文文本 Char"/>
    <w:link w:val="ab"/>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3"/>
    <w:link w:val="af0"/>
    <w:qFormat/>
    <w:rPr>
      <w:rFonts w:eastAsia="Times New Roman"/>
      <w:lang w:eastAsia="en-US"/>
    </w:rPr>
  </w:style>
  <w:style w:type="character" w:customStyle="1" w:styleId="Char2">
    <w:name w:val="尾注文本 Char"/>
    <w:basedOn w:val="a3"/>
    <w:link w:val="ac"/>
    <w:qFormat/>
    <w:rPr>
      <w:rFonts w:eastAsia="Times New Roman"/>
      <w:lang w:eastAsia="en-US"/>
    </w:rPr>
  </w:style>
  <w:style w:type="character" w:customStyle="1" w:styleId="apple-converted-space">
    <w:name w:val="apple-converted-space"/>
    <w:basedOn w:val="a3"/>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3"/>
    <w:link w:val="TF"/>
    <w:qFormat/>
    <w:rPr>
      <w:rFonts w:ascii="Arial" w:eastAsia="MS Mincho" w:hAnsi="Arial"/>
      <w:b/>
      <w:lang w:val="en-GB" w:eastAsia="en-US"/>
    </w:rPr>
  </w:style>
  <w:style w:type="character" w:customStyle="1" w:styleId="Char3">
    <w:name w:val="页眉 Char"/>
    <w:basedOn w:val="a3"/>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a">
    <w:name w:val="段"/>
    <w:link w:val="Char6"/>
    <w:qFormat/>
    <w:pPr>
      <w:tabs>
        <w:tab w:val="center" w:pos="4201"/>
        <w:tab w:val="right" w:leader="dot" w:pos="9298"/>
      </w:tabs>
      <w:autoSpaceDE w:val="0"/>
      <w:autoSpaceDN w:val="0"/>
      <w:ind w:firstLineChars="200" w:firstLine="420"/>
      <w:jc w:val="both"/>
    </w:pPr>
    <w:rPr>
      <w:rFonts w:ascii="宋体" w:eastAsia="宋体"/>
      <w:sz w:val="21"/>
    </w:rPr>
  </w:style>
  <w:style w:type="character" w:customStyle="1" w:styleId="Char6">
    <w:name w:val="段 Char"/>
    <w:basedOn w:val="a3"/>
    <w:link w:val="afa"/>
    <w:qFormat/>
    <w:rPr>
      <w:rFonts w:ascii="宋体"/>
      <w:sz w:val="21"/>
    </w:rPr>
  </w:style>
  <w:style w:type="paragraph" w:customStyle="1" w:styleId="a">
    <w:name w:val="列项——（一级）"/>
    <w:qFormat/>
    <w:pPr>
      <w:widowControl w:val="0"/>
      <w:numPr>
        <w:numId w:val="3"/>
      </w:numPr>
      <w:ind w:left="833"/>
      <w:jc w:val="both"/>
    </w:pPr>
    <w:rPr>
      <w:rFonts w:ascii="宋体" w:eastAsia="宋体"/>
      <w:sz w:val="21"/>
    </w:rPr>
  </w:style>
  <w:style w:type="paragraph" w:customStyle="1" w:styleId="a0">
    <w:name w:val="列项●（二级）"/>
    <w:qFormat/>
    <w:pPr>
      <w:numPr>
        <w:ilvl w:val="1"/>
        <w:numId w:val="3"/>
      </w:numPr>
      <w:tabs>
        <w:tab w:val="left" w:pos="840"/>
      </w:tabs>
      <w:jc w:val="both"/>
    </w:pPr>
    <w:rPr>
      <w:rFonts w:ascii="宋体" w:eastAsia="宋体"/>
      <w:sz w:val="21"/>
    </w:rPr>
  </w:style>
  <w:style w:type="paragraph" w:customStyle="1" w:styleId="a1">
    <w:name w:val="列项◆（三级）"/>
    <w:basedOn w:val="a2"/>
    <w:qFormat/>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
    <w:name w:val="批注文字 Char"/>
    <w:basedOn w:val="a3"/>
    <w:link w:val="a8"/>
    <w:qFormat/>
    <w:rPr>
      <w:rFonts w:eastAsia="Times New Roman"/>
      <w:szCs w:val="24"/>
      <w:lang w:eastAsia="en-US"/>
    </w:rPr>
  </w:style>
  <w:style w:type="character" w:customStyle="1" w:styleId="NOChar">
    <w:name w:val="NO Char"/>
    <w:qFormat/>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Guidance">
    <w:name w:val="Guidance"/>
    <w:basedOn w:val="a2"/>
    <w:qFormat/>
    <w:pPr>
      <w:spacing w:after="180"/>
    </w:pPr>
    <w:rPr>
      <w:rFonts w:eastAsia="Malgun Gothic"/>
      <w:i/>
      <w:color w:val="0000FF"/>
      <w:szCs w:val="20"/>
      <w:lang w:val="en-GB"/>
    </w:rPr>
  </w:style>
  <w:style w:type="character" w:customStyle="1" w:styleId="5Char">
    <w:name w:val="标题 5 Char"/>
    <w:basedOn w:val="a3"/>
    <w:link w:val="5"/>
    <w:semiHidden/>
    <w:qFormat/>
    <w:rPr>
      <w:rFonts w:eastAsia="Times New Roman"/>
      <w:b/>
      <w:bCs/>
      <w:sz w:val="28"/>
      <w:szCs w:val="28"/>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2"/>
    <w:link w:val="TALCar"/>
    <w:qFormat/>
    <w:pPr>
      <w:keepNext/>
      <w:keepLines/>
    </w:pPr>
    <w:rPr>
      <w:rFonts w:ascii="Arial" w:hAnsi="Arial"/>
      <w:sz w:val="18"/>
      <w:szCs w:val="20"/>
      <w:lang w:val="en-GB"/>
    </w:rPr>
  </w:style>
  <w:style w:type="paragraph" w:customStyle="1" w:styleId="TAH">
    <w:name w:val="TAH"/>
    <w:basedOn w:val="a2"/>
    <w:link w:val="TAHCar"/>
    <w:qFormat/>
    <w:pPr>
      <w:keepNext/>
      <w:keepLines/>
      <w:jc w:val="center"/>
    </w:pPr>
    <w:rPr>
      <w:rFonts w:ascii="Arial" w:eastAsia="宋体" w:hAnsi="Arial"/>
      <w:b/>
      <w:sz w:val="18"/>
      <w:szCs w:val="20"/>
      <w:lang w:val="en-GB"/>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textAlignment w:val="baseline"/>
    </w:pPr>
  </w:style>
  <w:style w:type="character" w:customStyle="1" w:styleId="B3Char2">
    <w:name w:val="B3 Char2"/>
    <w:link w:val="B3"/>
    <w:qFormat/>
    <w:rPr>
      <w:rFonts w:eastAsia="Times New Roma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21">
    <w:name w:val="列出段落2"/>
    <w:basedOn w:val="a2"/>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B4">
    <w:name w:val="B4"/>
    <w:basedOn w:val="40"/>
    <w:qFormat/>
  </w:style>
  <w:style w:type="paragraph" w:customStyle="1" w:styleId="B5">
    <w:name w:val="B5"/>
    <w:basedOn w:val="a2"/>
    <w:qFormat/>
    <w:pPr>
      <w:ind w:left="1702" w:hanging="284"/>
    </w:pPr>
  </w:style>
  <w:style w:type="paragraph" w:customStyle="1" w:styleId="B6">
    <w:name w:val="B6"/>
    <w:basedOn w:val="B5"/>
    <w:pPr>
      <w:ind w:left="1985"/>
    </w:pPr>
  </w:style>
  <w:style w:type="paragraph" w:customStyle="1" w:styleId="B7">
    <w:name w:val="B7"/>
    <w:basedOn w:val="B6"/>
    <w:qFormat/>
  </w:style>
  <w:style w:type="paragraph" w:styleId="afb">
    <w:name w:val="List Paragraph"/>
    <w:basedOn w:val="a2"/>
    <w:uiPriority w:val="99"/>
    <w:rsid w:val="001C4F50"/>
    <w:pPr>
      <w:ind w:firstLineChars="200" w:firstLine="420"/>
    </w:pPr>
  </w:style>
  <w:style w:type="character" w:customStyle="1" w:styleId="1Char">
    <w:name w:val="标题 1 Char"/>
    <w:link w:val="1"/>
    <w:rsid w:val="00FE2ED0"/>
    <w:rPr>
      <w:rFonts w:ascii="Arial" w:eastAsia="宋体"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EB870-F8D1-4EE3-B28C-3757C68D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1609</Words>
  <Characters>9174</Characters>
  <Application>Microsoft Office Word</Application>
  <DocSecurity>0</DocSecurity>
  <Lines>76</Lines>
  <Paragraphs>21</Paragraphs>
  <ScaleCrop>false</ScaleCrop>
  <Company>DaTang Mobile</Company>
  <LinksUpToDate>false</LinksUpToDate>
  <CharactersWithSpaces>10762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3</cp:revision>
  <cp:lastPrinted>2007-08-28T14:45:00Z</cp:lastPrinted>
  <dcterms:created xsi:type="dcterms:W3CDTF">2018-01-11T09:55:00Z</dcterms:created>
  <dcterms:modified xsi:type="dcterms:W3CDTF">2018-01-11T17:19:00Z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